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4A0C4" w14:textId="5B219DD2" w:rsidR="0081638E" w:rsidRDefault="002375B8">
      <w:r w:rsidRPr="00E33901">
        <w:rPr>
          <w:noProof/>
        </w:rPr>
        <mc:AlternateContent>
          <mc:Choice Requires="wps">
            <w:drawing>
              <wp:anchor distT="0" distB="0" distL="114300" distR="114300" simplePos="0" relativeHeight="251663360" behindDoc="0" locked="0" layoutInCell="0" allowOverlap="1" wp14:anchorId="738013A3" wp14:editId="1F7EB63A">
                <wp:simplePos x="0" y="0"/>
                <wp:positionH relativeFrom="page">
                  <wp:posOffset>6350</wp:posOffset>
                </wp:positionH>
                <wp:positionV relativeFrom="page">
                  <wp:posOffset>2680335</wp:posOffset>
                </wp:positionV>
                <wp:extent cx="6787515" cy="640080"/>
                <wp:effectExtent l="12700" t="7620" r="10160" b="9525"/>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7515"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3311345" w14:textId="77777777" w:rsidR="0081638E" w:rsidRPr="0081638E" w:rsidRDefault="0081638E">
                            <w:pPr>
                              <w:pStyle w:val="NoSpacing"/>
                              <w:jc w:val="right"/>
                              <w:rPr>
                                <w:rFonts w:ascii="Cambria" w:hAnsi="Cambria" w:cs="Times New Roman"/>
                                <w:color w:val="FFFFFF"/>
                                <w:sz w:val="72"/>
                                <w:szCs w:val="72"/>
                              </w:rPr>
                            </w:pPr>
                            <w:r w:rsidRPr="0081638E">
                              <w:rPr>
                                <w:rFonts w:ascii="Cambria" w:hAnsi="Cambria" w:cs="Times New Roman"/>
                                <w:sz w:val="72"/>
                                <w:szCs w:val="72"/>
                              </w:rPr>
                              <w:t>Service Accreditation Toolkit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38013A3" id="Rectangle 30" o:spid="_x0000_s1026" style="position:absolute;margin-left:.5pt;margin-top:211.05pt;width:534.45pt;height:50.4pt;z-index:25166336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" o:allowincell="f" fillcolor="#4f81bd" strokecolor="white" strokeweight="1pt">
                <v:shadow color="#d8d8d8" offset="3pt,3pt"/>
                <v:textbox style="mso-fit-shape-to-text:t" inset="14.4pt,,14.4pt">
                  <w:txbxContent>
                    <w:p w14:paraId="43311345" w14:textId="77777777" w:rsidR="0081638E" w:rsidRPr="0081638E" w:rsidRDefault="0081638E">
                      <w:pPr>
                        <w:pStyle w:val="NoSpacing"/>
                        <w:jc w:val="right"/>
                        <w:rPr>
                          <w:rFonts w:ascii="Cambria" w:hAnsi="Cambria" w:cs="Times New Roman"/>
                          <w:color w:val="FFFFFF"/>
                          <w:sz w:val="72"/>
                          <w:szCs w:val="72"/>
                        </w:rPr>
                      </w:pPr>
                      <w:r w:rsidRPr="0081638E">
                        <w:rPr>
                          <w:rFonts w:ascii="Cambria" w:hAnsi="Cambria" w:cs="Times New Roman"/>
                          <w:sz w:val="72"/>
                          <w:szCs w:val="72"/>
                        </w:rPr>
                        <w:t>Service Accreditation Toolkit</w:t>
                      </w:r>
                    </w:p>
                  </w:txbxContent>
                </v:textbox>
                <w10:wrap anchorx="page" anchory="page"/>
              </v:rect>
            </w:pict>
          </mc:Fallback>
        </mc:AlternateContent>
      </w:r>
      <w:r w:rsidRPr="00E33901">
        <w:rPr>
          <w:noProof/>
        </w:rPr>
        <mc:AlternateContent>
          <mc:Choice Requires="wpg">
            <w:drawing>
              <wp:anchor distT="0" distB="0" distL="114300" distR="114300" simplePos="0" relativeHeight="251662336" behindDoc="0" locked="0" layoutInCell="0" allowOverlap="1" wp14:anchorId="137E4D27" wp14:editId="6F3DB9A1">
                <wp:simplePos x="0" y="0"/>
                <wp:positionH relativeFrom="page">
                  <wp:align>right</wp:align>
                </wp:positionH>
                <wp:positionV relativeFrom="page">
                  <wp:align>top</wp:align>
                </wp:positionV>
                <wp:extent cx="3023870" cy="10692130"/>
                <wp:effectExtent l="2540" t="0" r="2540" b="4445"/>
                <wp:wrapNone/>
                <wp:docPr id="2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7329" y="0"/>
                          <a:chExt cx="4911" cy="15840"/>
                        </a:xfrm>
                      </wpg:grpSpPr>
                      <wpg:grpSp>
                        <wpg:cNvPr id="21" name="Group 25"/>
                        <wpg:cNvGrpSpPr>
                          <a:grpSpLocks/>
                        </wpg:cNvGrpSpPr>
                        <wpg:grpSpPr bwMode="auto">
                          <a:xfrm>
                            <a:off x="7344" y="0"/>
                            <a:ext cx="4896" cy="15840"/>
                            <a:chOff x="7560" y="0"/>
                            <a:chExt cx="4700" cy="15840"/>
                          </a:xfrm>
                        </wpg:grpSpPr>
                        <wps:wsp>
                          <wps:cNvPr id="22" name="Rectangle 26"/>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27"/>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28"/>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DCF2B02" w14:textId="77777777" w:rsidR="0081638E" w:rsidRPr="0081638E" w:rsidRDefault="0081638E">
                              <w:pPr>
                                <w:pStyle w:val="NoSpacing"/>
                                <w:rPr>
                                  <w:rFonts w:ascii="Cambria" w:hAnsi="Cambria" w:cs="Times New Roman"/>
                                  <w:b/>
                                  <w:bCs/>
                                  <w:color w:val="FFFFFF"/>
                                  <w:sz w:val="96"/>
                                  <w:szCs w:val="96"/>
                                </w:rPr>
                              </w:pPr>
                              <w:r w:rsidRPr="0081638E">
                                <w:rPr>
                                  <w:rFonts w:ascii="Cambria" w:hAnsi="Cambria" w:cs="Times New Roman"/>
                                  <w:b/>
                                  <w:bCs/>
                                  <w:sz w:val="96"/>
                                  <w:szCs w:val="96"/>
                                </w:rPr>
                                <w:t>2011</w:t>
                              </w:r>
                            </w:p>
                          </w:txbxContent>
                        </wps:txbx>
                        <wps:bodyPr rot="0" vert="horz" wrap="square" lIns="365760" tIns="182880" rIns="182880" bIns="182880" anchor="b" anchorCtr="0" upright="1">
                          <a:noAutofit/>
                        </wps:bodyPr>
                      </wps:wsp>
                      <wps:wsp>
                        <wps:cNvPr id="25" name="Rectangle 29"/>
                        <wps:cNvSpPr>
                          <a:spLocks noChangeArrowheads="1"/>
                        </wps:cNvSpPr>
                        <wps:spPr bwMode="auto">
                          <a:xfrm>
                            <a:off x="7329" y="10658"/>
                            <a:ext cx="4887" cy="129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C7A5C76" w14:textId="5412C726" w:rsidR="0081638E" w:rsidRPr="0081638E" w:rsidRDefault="002375B8" w:rsidP="0081638E">
                              <w:r>
                                <w:rPr>
                                  <w:noProof/>
                                </w:rPr>
                                <w:drawing>
                                  <wp:inline distT="0" distB="0" distL="0" distR="0" wp14:anchorId="66A44B07" wp14:editId="41F44BF5">
                                    <wp:extent cx="2457450" cy="3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355600"/>
                                            </a:xfrm>
                                            <a:prstGeom prst="rect">
                                              <a:avLst/>
                                            </a:prstGeom>
                                            <a:noFill/>
                                            <a:ln>
                                              <a:noFill/>
                                            </a:ln>
                                          </pic:spPr>
                                        </pic:pic>
                                      </a:graphicData>
                                    </a:graphic>
                                  </wp:inline>
                                </w:drawing>
                              </w:r>
                            </w:p>
                          </w:txbxContent>
                        </wps:txbx>
                        <wps:bodyPr rot="0" vert="horz" wrap="none" lIns="365760" tIns="182880" rIns="182880" bIns="182880" anchor="b" anchorCtr="0" upright="1">
                          <a:spAutoFit/>
                        </wps:bodyPr>
                      </wps:wsp>
                    </wpg:wgp>
                  </a:graphicData>
                </a:graphic>
                <wp14:sizeRelH relativeFrom="page">
                  <wp14:pctWidth>40000</wp14:pctWidth>
                </wp14:sizeRelH>
                <wp14:sizeRelV relativeFrom="page">
                  <wp14:pctHeight>100000</wp14:pctHeight>
                </wp14:sizeRelV>
              </wp:anchor>
            </w:drawing>
          </mc:Choice>
          <mc:Fallback>
            <w:pict>
              <v:group w14:anchorId="137E4D27" id="Group 24" o:spid="_x0000_s1027" style="position:absolute;margin-left:186.9pt;margin-top:0;width:238.1pt;height:841.9pt;z-index:2516623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" o:allowincell="f">
                <v:group id="Group 25"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6"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" fillcolor="#9bbb59" stroked="f" strokecolor="#d8d8d8"/>
                  <v:rect id="Rectangle 27" o:spid="_x0000_s1030"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" fillcolor="#9bbb59" stroked="f" strokecolor="white" strokeweight="1pt">
                    <v:fill r:id="rId12" o:title="" opacity="52428f" o:opacity2="52428f" type="pattern"/>
                    <v:shadow color="#d8d8d8" offset="3pt,3pt"/>
                  </v:rect>
                </v:group>
                <v:rect id="Rectangle 28"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p w14:paraId="0DCF2B02" w14:textId="77777777" w:rsidR="0081638E" w:rsidRPr="0081638E" w:rsidRDefault="0081638E">
                        <w:pPr>
                          <w:pStyle w:val="NoSpacing"/>
                          <w:rPr>
                            <w:rFonts w:ascii="Cambria" w:hAnsi="Cambria" w:cs="Times New Roman"/>
                            <w:b/>
                            <w:bCs/>
                            <w:color w:val="FFFFFF"/>
                            <w:sz w:val="96"/>
                            <w:szCs w:val="96"/>
                          </w:rPr>
                        </w:pPr>
                        <w:r w:rsidRPr="0081638E">
                          <w:rPr>
                            <w:rFonts w:ascii="Cambria" w:hAnsi="Cambria" w:cs="Times New Roman"/>
                            <w:b/>
                            <w:bCs/>
                            <w:sz w:val="96"/>
                            <w:szCs w:val="96"/>
                          </w:rPr>
                          <w:t>2011</w:t>
                        </w:r>
                      </w:p>
                    </w:txbxContent>
                  </v:textbox>
                </v:rect>
                <v:rect id="Rectangle 29" o:spid="_x0000_s1032" style="position:absolute;left:7329;top:10658;width:4887;height:129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" filled="f" stroked="f" strokecolor="white" strokeweight="1pt">
                  <v:fill opacity="52428f"/>
                  <v:textbox style="mso-fit-shape-to-text:t" inset="28.8pt,14.4pt,14.4pt,14.4pt">
                    <w:txbxContent>
                      <w:p w14:paraId="3C7A5C76" w14:textId="5412C726" w:rsidR="0081638E" w:rsidRPr="0081638E" w:rsidRDefault="002375B8" w:rsidP="0081638E">
                        <w:r>
                          <w:rPr>
                            <w:noProof/>
                          </w:rPr>
                          <w:drawing>
                            <wp:inline distT="0" distB="0" distL="0" distR="0" wp14:anchorId="66A44B07" wp14:editId="41F44BF5">
                              <wp:extent cx="2457450" cy="3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355600"/>
                                      </a:xfrm>
                                      <a:prstGeom prst="rect">
                                        <a:avLst/>
                                      </a:prstGeom>
                                      <a:noFill/>
                                      <a:ln>
                                        <a:noFill/>
                                      </a:ln>
                                    </pic:spPr>
                                  </pic:pic>
                                </a:graphicData>
                              </a:graphic>
                            </wp:inline>
                          </w:drawing>
                        </w:r>
                      </w:p>
                    </w:txbxContent>
                  </v:textbox>
                </v:rect>
                <w10:wrap anchorx="page" anchory="page"/>
              </v:group>
            </w:pict>
          </mc:Fallback>
        </mc:AlternateContent>
      </w:r>
    </w:p>
    <w:p w14:paraId="7A1845C8" w14:textId="4FBE5CB2" w:rsidR="004D2ED1" w:rsidRDefault="002375B8">
      <w:pPr>
        <w:rPr>
          <w:rFonts w:ascii="Cambria" w:hAnsi="Cambria" w:cs="Cambria"/>
          <w:b/>
          <w:bCs/>
          <w:color w:val="5EA226"/>
          <w:sz w:val="28"/>
          <w:szCs w:val="28"/>
        </w:rPr>
      </w:pPr>
      <w:r w:rsidRPr="00E33901">
        <w:rPr>
          <w:noProof/>
          <w:lang w:eastAsia="zh-TW"/>
        </w:rPr>
        <mc:AlternateContent>
          <mc:Choice Requires="wps">
            <w:drawing>
              <wp:anchor distT="0" distB="0" distL="114300" distR="114300" simplePos="0" relativeHeight="251664384" behindDoc="0" locked="0" layoutInCell="1" allowOverlap="1" wp14:anchorId="6F628B3C" wp14:editId="42F1C278">
                <wp:simplePos x="0" y="0"/>
                <wp:positionH relativeFrom="column">
                  <wp:posOffset>-38100</wp:posOffset>
                </wp:positionH>
                <wp:positionV relativeFrom="paragraph">
                  <wp:posOffset>3167380</wp:posOffset>
                </wp:positionV>
                <wp:extent cx="5920740" cy="1303655"/>
                <wp:effectExtent l="9525" t="9525" r="13335" b="1079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303655"/>
                        </a:xfrm>
                        <a:prstGeom prst="rect">
                          <a:avLst/>
                        </a:prstGeom>
                        <a:solidFill>
                          <a:srgbClr val="FFFFFF"/>
                        </a:solidFill>
                        <a:ln w="9525">
                          <a:solidFill>
                            <a:srgbClr val="000000"/>
                          </a:solidFill>
                          <a:miter lim="800000"/>
                          <a:headEnd/>
                          <a:tailEnd/>
                        </a:ln>
                      </wps:spPr>
                      <wps:txbx>
                        <w:txbxContent>
                          <w:p w14:paraId="70097C7B" w14:textId="77777777" w:rsidR="0081638E" w:rsidRPr="0081638E" w:rsidRDefault="0081638E" w:rsidP="0081638E">
                            <w:pPr>
                              <w:rPr>
                                <w:rFonts w:ascii="Cambria" w:hAnsi="Cambria"/>
                                <w:sz w:val="32"/>
                                <w:szCs w:val="32"/>
                              </w:rPr>
                            </w:pPr>
                            <w:r w:rsidRPr="0081638E">
                              <w:rPr>
                                <w:rFonts w:ascii="Cambria" w:hAnsi="Cambria"/>
                                <w:sz w:val="32"/>
                                <w:szCs w:val="32"/>
                              </w:rPr>
                              <w:t>….the right piece of equipment</w:t>
                            </w:r>
                          </w:p>
                          <w:p w14:paraId="36F96502" w14:textId="77777777" w:rsidR="0081638E" w:rsidRPr="0081638E" w:rsidRDefault="0081638E" w:rsidP="0081638E">
                            <w:pPr>
                              <w:rPr>
                                <w:rFonts w:ascii="Cambria" w:hAnsi="Cambria"/>
                                <w:sz w:val="32"/>
                                <w:szCs w:val="32"/>
                              </w:rPr>
                            </w:pPr>
                            <w:r w:rsidRPr="0081638E">
                              <w:rPr>
                                <w:rFonts w:ascii="Cambria" w:hAnsi="Cambria"/>
                                <w:sz w:val="32"/>
                                <w:szCs w:val="32"/>
                              </w:rPr>
                              <w:tab/>
                              <w:t>….at the right time</w:t>
                            </w:r>
                          </w:p>
                          <w:p w14:paraId="18A4CDFA" w14:textId="77777777" w:rsidR="0081638E" w:rsidRPr="0081638E" w:rsidRDefault="0081638E" w:rsidP="0081638E">
                            <w:pPr>
                              <w:rPr>
                                <w:rFonts w:ascii="Cambria" w:hAnsi="Cambria"/>
                                <w:sz w:val="32"/>
                                <w:szCs w:val="32"/>
                              </w:rPr>
                            </w:pPr>
                            <w:r w:rsidRPr="0081638E">
                              <w:rPr>
                                <w:rFonts w:ascii="Cambria" w:hAnsi="Cambria"/>
                                <w:sz w:val="32"/>
                                <w:szCs w:val="32"/>
                              </w:rPr>
                              <w:t xml:space="preserve">              ….with the least amount of duplication of assessment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628B3C" id="_x0000_t202" coordsize="21600,21600" o:spt="202" path="m,l,21600r21600,l21600,xe">
                <v:stroke joinstyle="miter"/>
                <v:path gradientshapeok="t" o:connecttype="rect"/>
              </v:shapetype>
              <v:shape id="Text Box 31" o:spid="_x0000_s1033" type="#_x0000_t202" style="position:absolute;margin-left:-3pt;margin-top:249.4pt;width:466.2pt;height:102.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">
                <v:textbox style="mso-fit-shape-to-text:t">
                  <w:txbxContent>
                    <w:p w14:paraId="70097C7B" w14:textId="77777777" w:rsidR="0081638E" w:rsidRPr="0081638E" w:rsidRDefault="0081638E" w:rsidP="0081638E">
                      <w:pPr>
                        <w:rPr>
                          <w:rFonts w:ascii="Cambria" w:hAnsi="Cambria"/>
                          <w:sz w:val="32"/>
                          <w:szCs w:val="32"/>
                        </w:rPr>
                      </w:pPr>
                      <w:r w:rsidRPr="0081638E">
                        <w:rPr>
                          <w:rFonts w:ascii="Cambria" w:hAnsi="Cambria"/>
                          <w:sz w:val="32"/>
                          <w:szCs w:val="32"/>
                        </w:rPr>
                        <w:t>….the right piece of equipment</w:t>
                      </w:r>
                    </w:p>
                    <w:p w14:paraId="36F96502" w14:textId="77777777" w:rsidR="0081638E" w:rsidRPr="0081638E" w:rsidRDefault="0081638E" w:rsidP="0081638E">
                      <w:pPr>
                        <w:rPr>
                          <w:rFonts w:ascii="Cambria" w:hAnsi="Cambria"/>
                          <w:sz w:val="32"/>
                          <w:szCs w:val="32"/>
                        </w:rPr>
                      </w:pPr>
                      <w:r w:rsidRPr="0081638E">
                        <w:rPr>
                          <w:rFonts w:ascii="Cambria" w:hAnsi="Cambria"/>
                          <w:sz w:val="32"/>
                          <w:szCs w:val="32"/>
                        </w:rPr>
                        <w:tab/>
                        <w:t>….at the right time</w:t>
                      </w:r>
                    </w:p>
                    <w:p w14:paraId="18A4CDFA" w14:textId="77777777" w:rsidR="0081638E" w:rsidRPr="0081638E" w:rsidRDefault="0081638E" w:rsidP="0081638E">
                      <w:pPr>
                        <w:rPr>
                          <w:rFonts w:ascii="Cambria" w:hAnsi="Cambria"/>
                          <w:sz w:val="32"/>
                          <w:szCs w:val="32"/>
                        </w:rPr>
                      </w:pPr>
                      <w:r w:rsidRPr="0081638E">
                        <w:rPr>
                          <w:rFonts w:ascii="Cambria" w:hAnsi="Cambria"/>
                          <w:sz w:val="32"/>
                          <w:szCs w:val="32"/>
                        </w:rPr>
                        <w:t xml:space="preserve">              ….with the least amount of duplication of assessment</w:t>
                      </w:r>
                    </w:p>
                  </w:txbxContent>
                </v:textbox>
              </v:shape>
            </w:pict>
          </mc:Fallback>
        </mc:AlternateContent>
      </w:r>
    </w:p>
    <w:p w14:paraId="103A0DE8" w14:textId="77777777" w:rsidR="004D2ED1" w:rsidRDefault="0081638E">
      <w:pPr>
        <w:pStyle w:val="TOCHeading"/>
      </w:pPr>
      <w:r>
        <w:br w:type="page"/>
      </w:r>
      <w:r w:rsidR="004D2ED1">
        <w:lastRenderedPageBreak/>
        <w:t>Contents</w:t>
      </w:r>
    </w:p>
    <w:p w14:paraId="1E3447B0" w14:textId="77777777" w:rsidR="00C34DDA" w:rsidRDefault="002D62BE">
      <w:pPr>
        <w:pStyle w:val="TOC1"/>
        <w:tabs>
          <w:tab w:val="left" w:pos="440"/>
          <w:tab w:val="right" w:leader="dot" w:pos="9016"/>
        </w:tabs>
        <w:rPr>
          <w:rFonts w:cs="Times New Roman"/>
          <w:noProof/>
          <w:lang w:val="en-NZ" w:eastAsia="en-NZ"/>
        </w:rPr>
      </w:pPr>
      <w:r>
        <w:fldChar w:fldCharType="begin"/>
      </w:r>
      <w:r w:rsidR="004D2ED1">
        <w:instrText xml:space="preserve"> TOC \o "1-3" \h \z \u </w:instrText>
      </w:r>
      <w:r>
        <w:fldChar w:fldCharType="separate"/>
      </w:r>
      <w:hyperlink w:anchor="_Toc288628885" w:history="1">
        <w:r w:rsidR="00C34DDA" w:rsidRPr="000B4EE6">
          <w:rPr>
            <w:rStyle w:val="Hyperlink"/>
            <w:noProof/>
          </w:rPr>
          <w:t>1.</w:t>
        </w:r>
        <w:r w:rsidR="00C34DDA">
          <w:rPr>
            <w:rFonts w:cs="Times New Roman"/>
            <w:noProof/>
            <w:lang w:val="en-NZ" w:eastAsia="en-NZ"/>
          </w:rPr>
          <w:tab/>
        </w:r>
        <w:r w:rsidR="00C34DDA" w:rsidRPr="000B4EE6">
          <w:rPr>
            <w:rStyle w:val="Hyperlink"/>
            <w:noProof/>
          </w:rPr>
          <w:t>Introduction</w:t>
        </w:r>
        <w:r w:rsidR="00C34DDA">
          <w:rPr>
            <w:noProof/>
            <w:webHidden/>
          </w:rPr>
          <w:tab/>
        </w:r>
        <w:r w:rsidR="00C34DDA">
          <w:rPr>
            <w:noProof/>
            <w:webHidden/>
          </w:rPr>
          <w:fldChar w:fldCharType="begin"/>
        </w:r>
        <w:r w:rsidR="00C34DDA">
          <w:rPr>
            <w:noProof/>
            <w:webHidden/>
          </w:rPr>
          <w:instrText xml:space="preserve"> PAGEREF _Toc288628885 \h </w:instrText>
        </w:r>
        <w:r w:rsidR="00C34DDA">
          <w:rPr>
            <w:noProof/>
            <w:webHidden/>
          </w:rPr>
        </w:r>
        <w:r w:rsidR="00C34DDA">
          <w:rPr>
            <w:noProof/>
            <w:webHidden/>
          </w:rPr>
          <w:fldChar w:fldCharType="separate"/>
        </w:r>
        <w:r w:rsidR="001B1A30">
          <w:rPr>
            <w:noProof/>
            <w:webHidden/>
          </w:rPr>
          <w:t>3</w:t>
        </w:r>
        <w:r w:rsidR="00C34DDA">
          <w:rPr>
            <w:noProof/>
            <w:webHidden/>
          </w:rPr>
          <w:fldChar w:fldCharType="end"/>
        </w:r>
      </w:hyperlink>
    </w:p>
    <w:p w14:paraId="56AEEC93" w14:textId="77777777" w:rsidR="00C34DDA" w:rsidRDefault="004D3EF5">
      <w:pPr>
        <w:pStyle w:val="TOC1"/>
        <w:tabs>
          <w:tab w:val="left" w:pos="440"/>
          <w:tab w:val="right" w:leader="dot" w:pos="9016"/>
        </w:tabs>
        <w:rPr>
          <w:rFonts w:cs="Times New Roman"/>
          <w:noProof/>
          <w:lang w:val="en-NZ" w:eastAsia="en-NZ"/>
        </w:rPr>
      </w:pPr>
      <w:hyperlink w:anchor="_Toc288628886" w:history="1">
        <w:r w:rsidR="00C34DDA" w:rsidRPr="000B4EE6">
          <w:rPr>
            <w:rStyle w:val="Hyperlink"/>
            <w:noProof/>
          </w:rPr>
          <w:t>2.</w:t>
        </w:r>
        <w:r w:rsidR="00C34DDA">
          <w:rPr>
            <w:rFonts w:cs="Times New Roman"/>
            <w:noProof/>
            <w:lang w:val="en-NZ" w:eastAsia="en-NZ"/>
          </w:rPr>
          <w:tab/>
        </w:r>
        <w:r w:rsidR="00C34DDA" w:rsidRPr="000B4EE6">
          <w:rPr>
            <w:rStyle w:val="Hyperlink"/>
            <w:noProof/>
          </w:rPr>
          <w:t>Planning and mentoring support</w:t>
        </w:r>
        <w:r w:rsidR="00C34DDA">
          <w:rPr>
            <w:noProof/>
            <w:webHidden/>
          </w:rPr>
          <w:tab/>
        </w:r>
        <w:r w:rsidR="00C34DDA">
          <w:rPr>
            <w:noProof/>
            <w:webHidden/>
          </w:rPr>
          <w:fldChar w:fldCharType="begin"/>
        </w:r>
        <w:r w:rsidR="00C34DDA">
          <w:rPr>
            <w:noProof/>
            <w:webHidden/>
          </w:rPr>
          <w:instrText xml:space="preserve"> PAGEREF _Toc288628886 \h </w:instrText>
        </w:r>
        <w:r w:rsidR="00C34DDA">
          <w:rPr>
            <w:noProof/>
            <w:webHidden/>
          </w:rPr>
        </w:r>
        <w:r w:rsidR="00C34DDA">
          <w:rPr>
            <w:noProof/>
            <w:webHidden/>
          </w:rPr>
          <w:fldChar w:fldCharType="separate"/>
        </w:r>
        <w:r w:rsidR="001B1A30">
          <w:rPr>
            <w:noProof/>
            <w:webHidden/>
          </w:rPr>
          <w:t>4</w:t>
        </w:r>
        <w:r w:rsidR="00C34DDA">
          <w:rPr>
            <w:noProof/>
            <w:webHidden/>
          </w:rPr>
          <w:fldChar w:fldCharType="end"/>
        </w:r>
      </w:hyperlink>
    </w:p>
    <w:p w14:paraId="0FB6A1BE" w14:textId="77777777" w:rsidR="00C34DDA" w:rsidRDefault="004D3EF5">
      <w:pPr>
        <w:pStyle w:val="TOC2"/>
        <w:tabs>
          <w:tab w:val="left" w:pos="880"/>
          <w:tab w:val="right" w:leader="dot" w:pos="9016"/>
        </w:tabs>
        <w:rPr>
          <w:rFonts w:cs="Times New Roman"/>
          <w:noProof/>
          <w:lang w:val="en-NZ" w:eastAsia="en-NZ"/>
        </w:rPr>
      </w:pPr>
      <w:hyperlink w:anchor="_Toc288628887" w:history="1">
        <w:r w:rsidR="00C34DDA" w:rsidRPr="000B4EE6">
          <w:rPr>
            <w:rStyle w:val="Hyperlink"/>
            <w:noProof/>
          </w:rPr>
          <w:t>2.1</w:t>
        </w:r>
        <w:r w:rsidR="00C34DDA">
          <w:rPr>
            <w:rFonts w:cs="Times New Roman"/>
            <w:noProof/>
            <w:lang w:val="en-NZ" w:eastAsia="en-NZ"/>
          </w:rPr>
          <w:tab/>
        </w:r>
        <w:r w:rsidR="00C34DDA" w:rsidRPr="000B4EE6">
          <w:rPr>
            <w:rStyle w:val="Hyperlink"/>
            <w:noProof/>
          </w:rPr>
          <w:t>Choosing a service</w:t>
        </w:r>
        <w:r w:rsidR="00C34DDA">
          <w:rPr>
            <w:noProof/>
            <w:webHidden/>
          </w:rPr>
          <w:tab/>
        </w:r>
        <w:r w:rsidR="00C34DDA">
          <w:rPr>
            <w:noProof/>
            <w:webHidden/>
          </w:rPr>
          <w:fldChar w:fldCharType="begin"/>
        </w:r>
        <w:r w:rsidR="00C34DDA">
          <w:rPr>
            <w:noProof/>
            <w:webHidden/>
          </w:rPr>
          <w:instrText xml:space="preserve"> PAGEREF _Toc288628887 \h </w:instrText>
        </w:r>
        <w:r w:rsidR="00C34DDA">
          <w:rPr>
            <w:noProof/>
            <w:webHidden/>
          </w:rPr>
        </w:r>
        <w:r w:rsidR="00C34DDA">
          <w:rPr>
            <w:noProof/>
            <w:webHidden/>
          </w:rPr>
          <w:fldChar w:fldCharType="separate"/>
        </w:r>
        <w:r w:rsidR="001B1A30">
          <w:rPr>
            <w:noProof/>
            <w:webHidden/>
          </w:rPr>
          <w:t>4</w:t>
        </w:r>
        <w:r w:rsidR="00C34DDA">
          <w:rPr>
            <w:noProof/>
            <w:webHidden/>
          </w:rPr>
          <w:fldChar w:fldCharType="end"/>
        </w:r>
      </w:hyperlink>
    </w:p>
    <w:p w14:paraId="6C679D6F" w14:textId="77777777" w:rsidR="00C34DDA" w:rsidRDefault="004D3EF5">
      <w:pPr>
        <w:pStyle w:val="TOC2"/>
        <w:tabs>
          <w:tab w:val="left" w:pos="880"/>
          <w:tab w:val="right" w:leader="dot" w:pos="9016"/>
        </w:tabs>
        <w:rPr>
          <w:rFonts w:cs="Times New Roman"/>
          <w:noProof/>
          <w:lang w:val="en-NZ" w:eastAsia="en-NZ"/>
        </w:rPr>
      </w:pPr>
      <w:hyperlink w:anchor="_Toc288628888" w:history="1">
        <w:r w:rsidR="00C34DDA" w:rsidRPr="000B4EE6">
          <w:rPr>
            <w:rStyle w:val="Hyperlink"/>
            <w:noProof/>
          </w:rPr>
          <w:t>2.2</w:t>
        </w:r>
        <w:r w:rsidR="00C34DDA">
          <w:rPr>
            <w:rFonts w:cs="Times New Roman"/>
            <w:noProof/>
            <w:lang w:val="en-NZ" w:eastAsia="en-NZ"/>
          </w:rPr>
          <w:tab/>
        </w:r>
        <w:r w:rsidR="00C34DDA" w:rsidRPr="000B4EE6">
          <w:rPr>
            <w:rStyle w:val="Hyperlink"/>
            <w:noProof/>
          </w:rPr>
          <w:t>Dedicating resources</w:t>
        </w:r>
        <w:r w:rsidR="00C34DDA">
          <w:rPr>
            <w:noProof/>
            <w:webHidden/>
          </w:rPr>
          <w:tab/>
        </w:r>
        <w:r w:rsidR="00C34DDA">
          <w:rPr>
            <w:noProof/>
            <w:webHidden/>
          </w:rPr>
          <w:fldChar w:fldCharType="begin"/>
        </w:r>
        <w:r w:rsidR="00C34DDA">
          <w:rPr>
            <w:noProof/>
            <w:webHidden/>
          </w:rPr>
          <w:instrText xml:space="preserve"> PAGEREF _Toc288628888 \h </w:instrText>
        </w:r>
        <w:r w:rsidR="00C34DDA">
          <w:rPr>
            <w:noProof/>
            <w:webHidden/>
          </w:rPr>
        </w:r>
        <w:r w:rsidR="00C34DDA">
          <w:rPr>
            <w:noProof/>
            <w:webHidden/>
          </w:rPr>
          <w:fldChar w:fldCharType="separate"/>
        </w:r>
        <w:r w:rsidR="001B1A30">
          <w:rPr>
            <w:noProof/>
            <w:webHidden/>
          </w:rPr>
          <w:t>5</w:t>
        </w:r>
        <w:r w:rsidR="00C34DDA">
          <w:rPr>
            <w:noProof/>
            <w:webHidden/>
          </w:rPr>
          <w:fldChar w:fldCharType="end"/>
        </w:r>
      </w:hyperlink>
    </w:p>
    <w:p w14:paraId="5E0F99FE" w14:textId="77777777" w:rsidR="00C34DDA" w:rsidRDefault="004D3EF5">
      <w:pPr>
        <w:pStyle w:val="TOC2"/>
        <w:tabs>
          <w:tab w:val="left" w:pos="880"/>
          <w:tab w:val="right" w:leader="dot" w:pos="9016"/>
        </w:tabs>
        <w:rPr>
          <w:rFonts w:cs="Times New Roman"/>
          <w:noProof/>
          <w:lang w:val="en-NZ" w:eastAsia="en-NZ"/>
        </w:rPr>
      </w:pPr>
      <w:hyperlink w:anchor="_Toc288628889" w:history="1">
        <w:r w:rsidR="00C34DDA" w:rsidRPr="000B4EE6">
          <w:rPr>
            <w:rStyle w:val="Hyperlink"/>
            <w:noProof/>
          </w:rPr>
          <w:t>2.3</w:t>
        </w:r>
        <w:r w:rsidR="00C34DDA">
          <w:rPr>
            <w:rFonts w:cs="Times New Roman"/>
            <w:noProof/>
            <w:lang w:val="en-NZ" w:eastAsia="en-NZ"/>
          </w:rPr>
          <w:tab/>
        </w:r>
        <w:r w:rsidR="00C34DDA" w:rsidRPr="000B4EE6">
          <w:rPr>
            <w:rStyle w:val="Hyperlink"/>
            <w:noProof/>
          </w:rPr>
          <w:t>Mentoring support</w:t>
        </w:r>
        <w:r w:rsidR="00C34DDA">
          <w:rPr>
            <w:noProof/>
            <w:webHidden/>
          </w:rPr>
          <w:tab/>
        </w:r>
        <w:r w:rsidR="00C34DDA">
          <w:rPr>
            <w:noProof/>
            <w:webHidden/>
          </w:rPr>
          <w:fldChar w:fldCharType="begin"/>
        </w:r>
        <w:r w:rsidR="00C34DDA">
          <w:rPr>
            <w:noProof/>
            <w:webHidden/>
          </w:rPr>
          <w:instrText xml:space="preserve"> PAGEREF _Toc288628889 \h </w:instrText>
        </w:r>
        <w:r w:rsidR="00C34DDA">
          <w:rPr>
            <w:noProof/>
            <w:webHidden/>
          </w:rPr>
        </w:r>
        <w:r w:rsidR="00C34DDA">
          <w:rPr>
            <w:noProof/>
            <w:webHidden/>
          </w:rPr>
          <w:fldChar w:fldCharType="separate"/>
        </w:r>
        <w:r w:rsidR="001B1A30">
          <w:rPr>
            <w:noProof/>
            <w:webHidden/>
          </w:rPr>
          <w:t>5</w:t>
        </w:r>
        <w:r w:rsidR="00C34DDA">
          <w:rPr>
            <w:noProof/>
            <w:webHidden/>
          </w:rPr>
          <w:fldChar w:fldCharType="end"/>
        </w:r>
      </w:hyperlink>
    </w:p>
    <w:p w14:paraId="17938A0E" w14:textId="77777777" w:rsidR="00C34DDA" w:rsidRDefault="004D3EF5">
      <w:pPr>
        <w:pStyle w:val="TOC1"/>
        <w:tabs>
          <w:tab w:val="left" w:pos="440"/>
          <w:tab w:val="right" w:leader="dot" w:pos="9016"/>
        </w:tabs>
        <w:rPr>
          <w:rFonts w:cs="Times New Roman"/>
          <w:noProof/>
          <w:lang w:val="en-NZ" w:eastAsia="en-NZ"/>
        </w:rPr>
      </w:pPr>
      <w:hyperlink w:anchor="_Toc288628890" w:history="1">
        <w:r w:rsidR="00C34DDA" w:rsidRPr="000B4EE6">
          <w:rPr>
            <w:rStyle w:val="Hyperlink"/>
            <w:noProof/>
          </w:rPr>
          <w:t>3.</w:t>
        </w:r>
        <w:r w:rsidR="00C34DDA">
          <w:rPr>
            <w:rFonts w:cs="Times New Roman"/>
            <w:noProof/>
            <w:lang w:val="en-NZ" w:eastAsia="en-NZ"/>
          </w:rPr>
          <w:tab/>
        </w:r>
        <w:r w:rsidR="00C34DDA" w:rsidRPr="000B4EE6">
          <w:rPr>
            <w:rStyle w:val="Hyperlink"/>
            <w:noProof/>
          </w:rPr>
          <w:t>Policies and procedures</w:t>
        </w:r>
        <w:r w:rsidR="00C34DDA">
          <w:rPr>
            <w:noProof/>
            <w:webHidden/>
          </w:rPr>
          <w:tab/>
        </w:r>
        <w:r w:rsidR="00C34DDA">
          <w:rPr>
            <w:noProof/>
            <w:webHidden/>
          </w:rPr>
          <w:fldChar w:fldCharType="begin"/>
        </w:r>
        <w:r w:rsidR="00C34DDA">
          <w:rPr>
            <w:noProof/>
            <w:webHidden/>
          </w:rPr>
          <w:instrText xml:space="preserve"> PAGEREF _Toc288628890 \h </w:instrText>
        </w:r>
        <w:r w:rsidR="00C34DDA">
          <w:rPr>
            <w:noProof/>
            <w:webHidden/>
          </w:rPr>
        </w:r>
        <w:r w:rsidR="00C34DDA">
          <w:rPr>
            <w:noProof/>
            <w:webHidden/>
          </w:rPr>
          <w:fldChar w:fldCharType="separate"/>
        </w:r>
        <w:r w:rsidR="001B1A30">
          <w:rPr>
            <w:noProof/>
            <w:webHidden/>
          </w:rPr>
          <w:t>6</w:t>
        </w:r>
        <w:r w:rsidR="00C34DDA">
          <w:rPr>
            <w:noProof/>
            <w:webHidden/>
          </w:rPr>
          <w:fldChar w:fldCharType="end"/>
        </w:r>
      </w:hyperlink>
    </w:p>
    <w:p w14:paraId="1223FA54" w14:textId="77777777" w:rsidR="00C34DDA" w:rsidRDefault="004D3EF5">
      <w:pPr>
        <w:pStyle w:val="TOC1"/>
        <w:tabs>
          <w:tab w:val="left" w:pos="440"/>
          <w:tab w:val="right" w:leader="dot" w:pos="9016"/>
        </w:tabs>
        <w:rPr>
          <w:rFonts w:cs="Times New Roman"/>
          <w:noProof/>
          <w:lang w:val="en-NZ" w:eastAsia="en-NZ"/>
        </w:rPr>
      </w:pPr>
      <w:hyperlink w:anchor="_Toc288628891" w:history="1">
        <w:r w:rsidR="00C34DDA" w:rsidRPr="000B4EE6">
          <w:rPr>
            <w:rStyle w:val="Hyperlink"/>
            <w:noProof/>
          </w:rPr>
          <w:t>4.</w:t>
        </w:r>
        <w:r w:rsidR="00C34DDA">
          <w:rPr>
            <w:rFonts w:cs="Times New Roman"/>
            <w:noProof/>
            <w:lang w:val="en-NZ" w:eastAsia="en-NZ"/>
          </w:rPr>
          <w:tab/>
        </w:r>
        <w:r w:rsidR="00C34DDA" w:rsidRPr="000B4EE6">
          <w:rPr>
            <w:rStyle w:val="Hyperlink"/>
            <w:noProof/>
          </w:rPr>
          <w:t>Learning and Development Programme</w:t>
        </w:r>
        <w:r w:rsidR="00C34DDA">
          <w:rPr>
            <w:noProof/>
            <w:webHidden/>
          </w:rPr>
          <w:tab/>
        </w:r>
        <w:r w:rsidR="00C34DDA">
          <w:rPr>
            <w:noProof/>
            <w:webHidden/>
          </w:rPr>
          <w:fldChar w:fldCharType="begin"/>
        </w:r>
        <w:r w:rsidR="00C34DDA">
          <w:rPr>
            <w:noProof/>
            <w:webHidden/>
          </w:rPr>
          <w:instrText xml:space="preserve"> PAGEREF _Toc288628891 \h </w:instrText>
        </w:r>
        <w:r w:rsidR="00C34DDA">
          <w:rPr>
            <w:noProof/>
            <w:webHidden/>
          </w:rPr>
        </w:r>
        <w:r w:rsidR="00C34DDA">
          <w:rPr>
            <w:noProof/>
            <w:webHidden/>
          </w:rPr>
          <w:fldChar w:fldCharType="separate"/>
        </w:r>
        <w:r w:rsidR="001B1A30">
          <w:rPr>
            <w:noProof/>
            <w:webHidden/>
          </w:rPr>
          <w:t>7</w:t>
        </w:r>
        <w:r w:rsidR="00C34DDA">
          <w:rPr>
            <w:noProof/>
            <w:webHidden/>
          </w:rPr>
          <w:fldChar w:fldCharType="end"/>
        </w:r>
      </w:hyperlink>
    </w:p>
    <w:p w14:paraId="094727AF" w14:textId="77777777" w:rsidR="00C34DDA" w:rsidRDefault="004D3EF5">
      <w:pPr>
        <w:pStyle w:val="TOC2"/>
        <w:tabs>
          <w:tab w:val="left" w:pos="880"/>
          <w:tab w:val="right" w:leader="dot" w:pos="9016"/>
        </w:tabs>
        <w:rPr>
          <w:rFonts w:cs="Times New Roman"/>
          <w:noProof/>
          <w:lang w:val="en-NZ" w:eastAsia="en-NZ"/>
        </w:rPr>
      </w:pPr>
      <w:hyperlink w:anchor="_Toc288628892" w:history="1">
        <w:r w:rsidR="00C34DDA" w:rsidRPr="000B4EE6">
          <w:rPr>
            <w:rStyle w:val="Hyperlink"/>
            <w:noProof/>
          </w:rPr>
          <w:t>4.1</w:t>
        </w:r>
        <w:r w:rsidR="00C34DDA">
          <w:rPr>
            <w:rFonts w:cs="Times New Roman"/>
            <w:noProof/>
            <w:lang w:val="en-NZ" w:eastAsia="en-NZ"/>
          </w:rPr>
          <w:tab/>
        </w:r>
        <w:r w:rsidR="00C34DDA" w:rsidRPr="000B4EE6">
          <w:rPr>
            <w:rStyle w:val="Hyperlink"/>
            <w:noProof/>
          </w:rPr>
          <w:t>Initial learning and development programme</w:t>
        </w:r>
        <w:r w:rsidR="00C34DDA">
          <w:rPr>
            <w:noProof/>
            <w:webHidden/>
          </w:rPr>
          <w:tab/>
        </w:r>
        <w:r w:rsidR="00C34DDA">
          <w:rPr>
            <w:noProof/>
            <w:webHidden/>
          </w:rPr>
          <w:fldChar w:fldCharType="begin"/>
        </w:r>
        <w:r w:rsidR="00C34DDA">
          <w:rPr>
            <w:noProof/>
            <w:webHidden/>
          </w:rPr>
          <w:instrText xml:space="preserve"> PAGEREF _Toc288628892 \h </w:instrText>
        </w:r>
        <w:r w:rsidR="00C34DDA">
          <w:rPr>
            <w:noProof/>
            <w:webHidden/>
          </w:rPr>
        </w:r>
        <w:r w:rsidR="00C34DDA">
          <w:rPr>
            <w:noProof/>
            <w:webHidden/>
          </w:rPr>
          <w:fldChar w:fldCharType="separate"/>
        </w:r>
        <w:r w:rsidR="001B1A30">
          <w:rPr>
            <w:noProof/>
            <w:webHidden/>
          </w:rPr>
          <w:t>8</w:t>
        </w:r>
        <w:r w:rsidR="00C34DDA">
          <w:rPr>
            <w:noProof/>
            <w:webHidden/>
          </w:rPr>
          <w:fldChar w:fldCharType="end"/>
        </w:r>
      </w:hyperlink>
    </w:p>
    <w:p w14:paraId="09CA1CC6" w14:textId="77777777" w:rsidR="00C34DDA" w:rsidRDefault="004D3EF5">
      <w:pPr>
        <w:pStyle w:val="TOC2"/>
        <w:tabs>
          <w:tab w:val="left" w:pos="880"/>
          <w:tab w:val="right" w:leader="dot" w:pos="9016"/>
        </w:tabs>
        <w:rPr>
          <w:rFonts w:cs="Times New Roman"/>
          <w:noProof/>
          <w:lang w:val="en-NZ" w:eastAsia="en-NZ"/>
        </w:rPr>
      </w:pPr>
      <w:hyperlink w:anchor="_Toc288628893" w:history="1">
        <w:r w:rsidR="00C34DDA" w:rsidRPr="000B4EE6">
          <w:rPr>
            <w:rStyle w:val="Hyperlink"/>
            <w:noProof/>
          </w:rPr>
          <w:t>4.2</w:t>
        </w:r>
        <w:r w:rsidR="00C34DDA">
          <w:rPr>
            <w:rFonts w:cs="Times New Roman"/>
            <w:noProof/>
            <w:lang w:val="en-NZ" w:eastAsia="en-NZ"/>
          </w:rPr>
          <w:tab/>
        </w:r>
        <w:r w:rsidR="00C34DDA" w:rsidRPr="000B4EE6">
          <w:rPr>
            <w:rStyle w:val="Hyperlink"/>
            <w:noProof/>
          </w:rPr>
          <w:t>Ongoing programmes</w:t>
        </w:r>
        <w:r w:rsidR="00C34DDA">
          <w:rPr>
            <w:noProof/>
            <w:webHidden/>
          </w:rPr>
          <w:tab/>
        </w:r>
        <w:r w:rsidR="00C34DDA">
          <w:rPr>
            <w:noProof/>
            <w:webHidden/>
          </w:rPr>
          <w:fldChar w:fldCharType="begin"/>
        </w:r>
        <w:r w:rsidR="00C34DDA">
          <w:rPr>
            <w:noProof/>
            <w:webHidden/>
          </w:rPr>
          <w:instrText xml:space="preserve"> PAGEREF _Toc288628893 \h </w:instrText>
        </w:r>
        <w:r w:rsidR="00C34DDA">
          <w:rPr>
            <w:noProof/>
            <w:webHidden/>
          </w:rPr>
        </w:r>
        <w:r w:rsidR="00C34DDA">
          <w:rPr>
            <w:noProof/>
            <w:webHidden/>
          </w:rPr>
          <w:fldChar w:fldCharType="separate"/>
        </w:r>
        <w:r w:rsidR="001B1A30">
          <w:rPr>
            <w:noProof/>
            <w:webHidden/>
          </w:rPr>
          <w:t>9</w:t>
        </w:r>
        <w:r w:rsidR="00C34DDA">
          <w:rPr>
            <w:noProof/>
            <w:webHidden/>
          </w:rPr>
          <w:fldChar w:fldCharType="end"/>
        </w:r>
      </w:hyperlink>
    </w:p>
    <w:p w14:paraId="29BE9440" w14:textId="77777777" w:rsidR="00C34DDA" w:rsidRDefault="004D3EF5">
      <w:pPr>
        <w:pStyle w:val="TOC2"/>
        <w:tabs>
          <w:tab w:val="left" w:pos="880"/>
          <w:tab w:val="right" w:leader="dot" w:pos="9016"/>
        </w:tabs>
        <w:rPr>
          <w:rFonts w:cs="Times New Roman"/>
          <w:noProof/>
          <w:lang w:val="en-NZ" w:eastAsia="en-NZ"/>
        </w:rPr>
      </w:pPr>
      <w:hyperlink w:anchor="_Toc288628894" w:history="1">
        <w:r w:rsidR="00C34DDA" w:rsidRPr="000B4EE6">
          <w:rPr>
            <w:rStyle w:val="Hyperlink"/>
            <w:noProof/>
          </w:rPr>
          <w:t>4.3</w:t>
        </w:r>
        <w:r w:rsidR="00C34DDA">
          <w:rPr>
            <w:rFonts w:cs="Times New Roman"/>
            <w:noProof/>
            <w:lang w:val="en-NZ" w:eastAsia="en-NZ"/>
          </w:rPr>
          <w:tab/>
        </w:r>
        <w:r w:rsidR="00C34DDA" w:rsidRPr="000B4EE6">
          <w:rPr>
            <w:rStyle w:val="Hyperlink"/>
            <w:noProof/>
          </w:rPr>
          <w:t>Updates</w:t>
        </w:r>
        <w:r w:rsidR="00C34DDA">
          <w:rPr>
            <w:noProof/>
            <w:webHidden/>
          </w:rPr>
          <w:tab/>
        </w:r>
        <w:r w:rsidR="00C34DDA">
          <w:rPr>
            <w:noProof/>
            <w:webHidden/>
          </w:rPr>
          <w:fldChar w:fldCharType="begin"/>
        </w:r>
        <w:r w:rsidR="00C34DDA">
          <w:rPr>
            <w:noProof/>
            <w:webHidden/>
          </w:rPr>
          <w:instrText xml:space="preserve"> PAGEREF _Toc288628894 \h </w:instrText>
        </w:r>
        <w:r w:rsidR="00C34DDA">
          <w:rPr>
            <w:noProof/>
            <w:webHidden/>
          </w:rPr>
        </w:r>
        <w:r w:rsidR="00C34DDA">
          <w:rPr>
            <w:noProof/>
            <w:webHidden/>
          </w:rPr>
          <w:fldChar w:fldCharType="separate"/>
        </w:r>
        <w:r w:rsidR="001B1A30">
          <w:rPr>
            <w:noProof/>
            <w:webHidden/>
          </w:rPr>
          <w:t>9</w:t>
        </w:r>
        <w:r w:rsidR="00C34DDA">
          <w:rPr>
            <w:noProof/>
            <w:webHidden/>
          </w:rPr>
          <w:fldChar w:fldCharType="end"/>
        </w:r>
      </w:hyperlink>
    </w:p>
    <w:p w14:paraId="0F4A1732" w14:textId="77777777" w:rsidR="00C34DDA" w:rsidRDefault="004D3EF5">
      <w:pPr>
        <w:pStyle w:val="TOC1"/>
        <w:tabs>
          <w:tab w:val="left" w:pos="440"/>
          <w:tab w:val="right" w:leader="dot" w:pos="9016"/>
        </w:tabs>
        <w:rPr>
          <w:rFonts w:cs="Times New Roman"/>
          <w:noProof/>
          <w:lang w:val="en-NZ" w:eastAsia="en-NZ"/>
        </w:rPr>
      </w:pPr>
      <w:hyperlink w:anchor="_Toc288628895" w:history="1">
        <w:r w:rsidR="00C34DDA" w:rsidRPr="000B4EE6">
          <w:rPr>
            <w:rStyle w:val="Hyperlink"/>
            <w:noProof/>
          </w:rPr>
          <w:t>5.</w:t>
        </w:r>
        <w:r w:rsidR="00C34DDA">
          <w:rPr>
            <w:rFonts w:cs="Times New Roman"/>
            <w:noProof/>
            <w:lang w:val="en-NZ" w:eastAsia="en-NZ"/>
          </w:rPr>
          <w:tab/>
        </w:r>
        <w:r w:rsidR="00C34DDA" w:rsidRPr="000B4EE6">
          <w:rPr>
            <w:rStyle w:val="Hyperlink"/>
            <w:noProof/>
          </w:rPr>
          <w:t>Resources</w:t>
        </w:r>
        <w:r w:rsidR="00C34DDA">
          <w:rPr>
            <w:noProof/>
            <w:webHidden/>
          </w:rPr>
          <w:tab/>
        </w:r>
        <w:r w:rsidR="00C34DDA">
          <w:rPr>
            <w:noProof/>
            <w:webHidden/>
          </w:rPr>
          <w:fldChar w:fldCharType="begin"/>
        </w:r>
        <w:r w:rsidR="00C34DDA">
          <w:rPr>
            <w:noProof/>
            <w:webHidden/>
          </w:rPr>
          <w:instrText xml:space="preserve"> PAGEREF _Toc288628895 \h </w:instrText>
        </w:r>
        <w:r w:rsidR="00C34DDA">
          <w:rPr>
            <w:noProof/>
            <w:webHidden/>
          </w:rPr>
        </w:r>
        <w:r w:rsidR="00C34DDA">
          <w:rPr>
            <w:noProof/>
            <w:webHidden/>
          </w:rPr>
          <w:fldChar w:fldCharType="separate"/>
        </w:r>
        <w:r w:rsidR="001B1A30">
          <w:rPr>
            <w:noProof/>
            <w:webHidden/>
          </w:rPr>
          <w:t>9</w:t>
        </w:r>
        <w:r w:rsidR="00C34DDA">
          <w:rPr>
            <w:noProof/>
            <w:webHidden/>
          </w:rPr>
          <w:fldChar w:fldCharType="end"/>
        </w:r>
      </w:hyperlink>
    </w:p>
    <w:p w14:paraId="286898A1" w14:textId="77777777" w:rsidR="00C34DDA" w:rsidRDefault="004D3EF5">
      <w:pPr>
        <w:pStyle w:val="TOC1"/>
        <w:tabs>
          <w:tab w:val="left" w:pos="440"/>
          <w:tab w:val="right" w:leader="dot" w:pos="9016"/>
        </w:tabs>
        <w:rPr>
          <w:rFonts w:cs="Times New Roman"/>
          <w:noProof/>
          <w:lang w:val="en-NZ" w:eastAsia="en-NZ"/>
        </w:rPr>
      </w:pPr>
      <w:hyperlink w:anchor="_Toc288628896" w:history="1">
        <w:r w:rsidR="00C34DDA" w:rsidRPr="000B4EE6">
          <w:rPr>
            <w:rStyle w:val="Hyperlink"/>
            <w:noProof/>
          </w:rPr>
          <w:t>6.</w:t>
        </w:r>
        <w:r w:rsidR="00C34DDA">
          <w:rPr>
            <w:rFonts w:cs="Times New Roman"/>
            <w:noProof/>
            <w:lang w:val="en-NZ" w:eastAsia="en-NZ"/>
          </w:rPr>
          <w:tab/>
        </w:r>
        <w:r w:rsidR="00C34DDA" w:rsidRPr="000B4EE6">
          <w:rPr>
            <w:rStyle w:val="Hyperlink"/>
            <w:noProof/>
          </w:rPr>
          <w:t>Accreditation</w:t>
        </w:r>
        <w:r w:rsidR="00C34DDA">
          <w:rPr>
            <w:noProof/>
            <w:webHidden/>
          </w:rPr>
          <w:tab/>
        </w:r>
        <w:r w:rsidR="00C34DDA">
          <w:rPr>
            <w:noProof/>
            <w:webHidden/>
          </w:rPr>
          <w:fldChar w:fldCharType="begin"/>
        </w:r>
        <w:r w:rsidR="00C34DDA">
          <w:rPr>
            <w:noProof/>
            <w:webHidden/>
          </w:rPr>
          <w:instrText xml:space="preserve"> PAGEREF _Toc288628896 \h </w:instrText>
        </w:r>
        <w:r w:rsidR="00C34DDA">
          <w:rPr>
            <w:noProof/>
            <w:webHidden/>
          </w:rPr>
        </w:r>
        <w:r w:rsidR="00C34DDA">
          <w:rPr>
            <w:noProof/>
            <w:webHidden/>
          </w:rPr>
          <w:fldChar w:fldCharType="separate"/>
        </w:r>
        <w:r w:rsidR="001B1A30">
          <w:rPr>
            <w:noProof/>
            <w:webHidden/>
          </w:rPr>
          <w:t>9</w:t>
        </w:r>
        <w:r w:rsidR="00C34DDA">
          <w:rPr>
            <w:noProof/>
            <w:webHidden/>
          </w:rPr>
          <w:fldChar w:fldCharType="end"/>
        </w:r>
      </w:hyperlink>
    </w:p>
    <w:p w14:paraId="4FB42C8F" w14:textId="77777777" w:rsidR="00C34DDA" w:rsidRDefault="004D3EF5">
      <w:pPr>
        <w:pStyle w:val="TOC2"/>
        <w:tabs>
          <w:tab w:val="left" w:pos="880"/>
          <w:tab w:val="right" w:leader="dot" w:pos="9016"/>
        </w:tabs>
        <w:rPr>
          <w:rFonts w:cs="Times New Roman"/>
          <w:noProof/>
          <w:lang w:val="en-NZ" w:eastAsia="en-NZ"/>
        </w:rPr>
      </w:pPr>
      <w:hyperlink w:anchor="_Toc288628897" w:history="1">
        <w:r w:rsidR="00C34DDA" w:rsidRPr="000B4EE6">
          <w:rPr>
            <w:rStyle w:val="Hyperlink"/>
            <w:noProof/>
          </w:rPr>
          <w:t>6.1</w:t>
        </w:r>
        <w:r w:rsidR="00C34DDA">
          <w:rPr>
            <w:rFonts w:cs="Times New Roman"/>
            <w:noProof/>
            <w:lang w:val="en-NZ" w:eastAsia="en-NZ"/>
          </w:rPr>
          <w:tab/>
        </w:r>
        <w:r w:rsidR="00C34DDA" w:rsidRPr="000B4EE6">
          <w:rPr>
            <w:rStyle w:val="Hyperlink"/>
            <w:noProof/>
          </w:rPr>
          <w:t>Applications for service accreditation</w:t>
        </w:r>
        <w:r w:rsidR="00C34DDA">
          <w:rPr>
            <w:noProof/>
            <w:webHidden/>
          </w:rPr>
          <w:tab/>
        </w:r>
        <w:r w:rsidR="00C34DDA">
          <w:rPr>
            <w:noProof/>
            <w:webHidden/>
          </w:rPr>
          <w:fldChar w:fldCharType="begin"/>
        </w:r>
        <w:r w:rsidR="00C34DDA">
          <w:rPr>
            <w:noProof/>
            <w:webHidden/>
          </w:rPr>
          <w:instrText xml:space="preserve"> PAGEREF _Toc288628897 \h </w:instrText>
        </w:r>
        <w:r w:rsidR="00C34DDA">
          <w:rPr>
            <w:noProof/>
            <w:webHidden/>
          </w:rPr>
        </w:r>
        <w:r w:rsidR="00C34DDA">
          <w:rPr>
            <w:noProof/>
            <w:webHidden/>
          </w:rPr>
          <w:fldChar w:fldCharType="separate"/>
        </w:r>
        <w:r w:rsidR="001B1A30">
          <w:rPr>
            <w:noProof/>
            <w:webHidden/>
          </w:rPr>
          <w:t>10</w:t>
        </w:r>
        <w:r w:rsidR="00C34DDA">
          <w:rPr>
            <w:noProof/>
            <w:webHidden/>
          </w:rPr>
          <w:fldChar w:fldCharType="end"/>
        </w:r>
      </w:hyperlink>
    </w:p>
    <w:p w14:paraId="4E1E3C25" w14:textId="77777777" w:rsidR="00C34DDA" w:rsidRDefault="004D3EF5">
      <w:pPr>
        <w:pStyle w:val="TOC2"/>
        <w:tabs>
          <w:tab w:val="left" w:pos="880"/>
          <w:tab w:val="right" w:leader="dot" w:pos="9016"/>
        </w:tabs>
        <w:rPr>
          <w:rFonts w:cs="Times New Roman"/>
          <w:noProof/>
          <w:lang w:val="en-NZ" w:eastAsia="en-NZ"/>
        </w:rPr>
      </w:pPr>
      <w:hyperlink w:anchor="_Toc288628898" w:history="1">
        <w:r w:rsidR="00C34DDA" w:rsidRPr="000B4EE6">
          <w:rPr>
            <w:rStyle w:val="Hyperlink"/>
            <w:noProof/>
          </w:rPr>
          <w:t>6.2</w:t>
        </w:r>
        <w:r w:rsidR="00C34DDA">
          <w:rPr>
            <w:rFonts w:cs="Times New Roman"/>
            <w:noProof/>
            <w:lang w:val="en-NZ" w:eastAsia="en-NZ"/>
          </w:rPr>
          <w:tab/>
        </w:r>
        <w:r w:rsidR="00C34DDA" w:rsidRPr="000B4EE6">
          <w:rPr>
            <w:rStyle w:val="Hyperlink"/>
            <w:noProof/>
          </w:rPr>
          <w:t>Service accreditation number</w:t>
        </w:r>
        <w:r w:rsidR="00C34DDA">
          <w:rPr>
            <w:noProof/>
            <w:webHidden/>
          </w:rPr>
          <w:tab/>
        </w:r>
        <w:r w:rsidR="00C34DDA">
          <w:rPr>
            <w:noProof/>
            <w:webHidden/>
          </w:rPr>
          <w:fldChar w:fldCharType="begin"/>
        </w:r>
        <w:r w:rsidR="00C34DDA">
          <w:rPr>
            <w:noProof/>
            <w:webHidden/>
          </w:rPr>
          <w:instrText xml:space="preserve"> PAGEREF _Toc288628898 \h </w:instrText>
        </w:r>
        <w:r w:rsidR="00C34DDA">
          <w:rPr>
            <w:noProof/>
            <w:webHidden/>
          </w:rPr>
        </w:r>
        <w:r w:rsidR="00C34DDA">
          <w:rPr>
            <w:noProof/>
            <w:webHidden/>
          </w:rPr>
          <w:fldChar w:fldCharType="separate"/>
        </w:r>
        <w:r w:rsidR="001B1A30">
          <w:rPr>
            <w:noProof/>
            <w:webHidden/>
          </w:rPr>
          <w:t>11</w:t>
        </w:r>
        <w:r w:rsidR="00C34DDA">
          <w:rPr>
            <w:noProof/>
            <w:webHidden/>
          </w:rPr>
          <w:fldChar w:fldCharType="end"/>
        </w:r>
      </w:hyperlink>
    </w:p>
    <w:p w14:paraId="78F63B3E" w14:textId="77777777" w:rsidR="00C34DDA" w:rsidRDefault="004D3EF5">
      <w:pPr>
        <w:pStyle w:val="TOC1"/>
        <w:tabs>
          <w:tab w:val="left" w:pos="440"/>
          <w:tab w:val="right" w:leader="dot" w:pos="9016"/>
        </w:tabs>
        <w:rPr>
          <w:rFonts w:cs="Times New Roman"/>
          <w:noProof/>
          <w:lang w:val="en-NZ" w:eastAsia="en-NZ"/>
        </w:rPr>
      </w:pPr>
      <w:hyperlink w:anchor="_Toc288628899" w:history="1">
        <w:r w:rsidR="00C34DDA" w:rsidRPr="000B4EE6">
          <w:rPr>
            <w:rStyle w:val="Hyperlink"/>
            <w:noProof/>
          </w:rPr>
          <w:t>7.</w:t>
        </w:r>
        <w:r w:rsidR="00C34DDA">
          <w:rPr>
            <w:rFonts w:cs="Times New Roman"/>
            <w:noProof/>
            <w:lang w:val="en-NZ" w:eastAsia="en-NZ"/>
          </w:rPr>
          <w:tab/>
        </w:r>
        <w:r w:rsidR="00C34DDA" w:rsidRPr="000B4EE6">
          <w:rPr>
            <w:rStyle w:val="Hyperlink"/>
            <w:noProof/>
          </w:rPr>
          <w:t>Monitoring and evaluation</w:t>
        </w:r>
        <w:r w:rsidR="00C34DDA">
          <w:rPr>
            <w:noProof/>
            <w:webHidden/>
          </w:rPr>
          <w:tab/>
        </w:r>
        <w:r w:rsidR="00C34DDA">
          <w:rPr>
            <w:noProof/>
            <w:webHidden/>
          </w:rPr>
          <w:fldChar w:fldCharType="begin"/>
        </w:r>
        <w:r w:rsidR="00C34DDA">
          <w:rPr>
            <w:noProof/>
            <w:webHidden/>
          </w:rPr>
          <w:instrText xml:space="preserve"> PAGEREF _Toc288628899 \h </w:instrText>
        </w:r>
        <w:r w:rsidR="00C34DDA">
          <w:rPr>
            <w:noProof/>
            <w:webHidden/>
          </w:rPr>
        </w:r>
        <w:r w:rsidR="00C34DDA">
          <w:rPr>
            <w:noProof/>
            <w:webHidden/>
          </w:rPr>
          <w:fldChar w:fldCharType="separate"/>
        </w:r>
        <w:r w:rsidR="001B1A30">
          <w:rPr>
            <w:noProof/>
            <w:webHidden/>
          </w:rPr>
          <w:t>11</w:t>
        </w:r>
        <w:r w:rsidR="00C34DDA">
          <w:rPr>
            <w:noProof/>
            <w:webHidden/>
          </w:rPr>
          <w:fldChar w:fldCharType="end"/>
        </w:r>
      </w:hyperlink>
    </w:p>
    <w:p w14:paraId="194BB7A1" w14:textId="77777777" w:rsidR="00C34DDA" w:rsidRDefault="004D3EF5">
      <w:pPr>
        <w:pStyle w:val="TOC2"/>
        <w:tabs>
          <w:tab w:val="left" w:pos="880"/>
          <w:tab w:val="right" w:leader="dot" w:pos="9016"/>
        </w:tabs>
        <w:rPr>
          <w:rFonts w:cs="Times New Roman"/>
          <w:noProof/>
          <w:lang w:val="en-NZ" w:eastAsia="en-NZ"/>
        </w:rPr>
      </w:pPr>
      <w:hyperlink w:anchor="_Toc288628900" w:history="1">
        <w:r w:rsidR="00C34DDA" w:rsidRPr="000B4EE6">
          <w:rPr>
            <w:rStyle w:val="Hyperlink"/>
            <w:noProof/>
          </w:rPr>
          <w:t>7.1</w:t>
        </w:r>
        <w:r w:rsidR="00C34DDA">
          <w:rPr>
            <w:rFonts w:cs="Times New Roman"/>
            <w:noProof/>
            <w:lang w:val="en-NZ" w:eastAsia="en-NZ"/>
          </w:rPr>
          <w:tab/>
        </w:r>
        <w:r w:rsidR="00C34DDA" w:rsidRPr="000B4EE6">
          <w:rPr>
            <w:rStyle w:val="Hyperlink"/>
            <w:noProof/>
          </w:rPr>
          <w:t>Reports from EMS Providers</w:t>
        </w:r>
        <w:r w:rsidR="00C34DDA">
          <w:rPr>
            <w:noProof/>
            <w:webHidden/>
          </w:rPr>
          <w:tab/>
        </w:r>
        <w:r w:rsidR="00C34DDA">
          <w:rPr>
            <w:noProof/>
            <w:webHidden/>
          </w:rPr>
          <w:fldChar w:fldCharType="begin"/>
        </w:r>
        <w:r w:rsidR="00C34DDA">
          <w:rPr>
            <w:noProof/>
            <w:webHidden/>
          </w:rPr>
          <w:instrText xml:space="preserve"> PAGEREF _Toc288628900 \h </w:instrText>
        </w:r>
        <w:r w:rsidR="00C34DDA">
          <w:rPr>
            <w:noProof/>
            <w:webHidden/>
          </w:rPr>
        </w:r>
        <w:r w:rsidR="00C34DDA">
          <w:rPr>
            <w:noProof/>
            <w:webHidden/>
          </w:rPr>
          <w:fldChar w:fldCharType="separate"/>
        </w:r>
        <w:r w:rsidR="001B1A30">
          <w:rPr>
            <w:noProof/>
            <w:webHidden/>
          </w:rPr>
          <w:t>12</w:t>
        </w:r>
        <w:r w:rsidR="00C34DDA">
          <w:rPr>
            <w:noProof/>
            <w:webHidden/>
          </w:rPr>
          <w:fldChar w:fldCharType="end"/>
        </w:r>
      </w:hyperlink>
    </w:p>
    <w:p w14:paraId="08D069F1" w14:textId="77777777" w:rsidR="00C34DDA" w:rsidRDefault="004D3EF5">
      <w:pPr>
        <w:pStyle w:val="TOC1"/>
        <w:tabs>
          <w:tab w:val="left" w:pos="440"/>
          <w:tab w:val="right" w:leader="dot" w:pos="9016"/>
        </w:tabs>
        <w:rPr>
          <w:rFonts w:cs="Times New Roman"/>
          <w:noProof/>
          <w:lang w:val="en-NZ" w:eastAsia="en-NZ"/>
        </w:rPr>
      </w:pPr>
      <w:hyperlink w:anchor="_Toc288628901" w:history="1">
        <w:r w:rsidR="00C34DDA" w:rsidRPr="000B4EE6">
          <w:rPr>
            <w:rStyle w:val="Hyperlink"/>
            <w:noProof/>
          </w:rPr>
          <w:t>8.</w:t>
        </w:r>
        <w:r w:rsidR="00C34DDA">
          <w:rPr>
            <w:rFonts w:cs="Times New Roman"/>
            <w:noProof/>
            <w:lang w:val="en-NZ" w:eastAsia="en-NZ"/>
          </w:rPr>
          <w:tab/>
        </w:r>
        <w:r w:rsidR="00C34DDA" w:rsidRPr="000B4EE6">
          <w:rPr>
            <w:rStyle w:val="Hyperlink"/>
            <w:noProof/>
          </w:rPr>
          <w:t>Re-accreditation</w:t>
        </w:r>
        <w:r w:rsidR="00C34DDA">
          <w:rPr>
            <w:noProof/>
            <w:webHidden/>
          </w:rPr>
          <w:tab/>
        </w:r>
        <w:r w:rsidR="00C34DDA">
          <w:rPr>
            <w:noProof/>
            <w:webHidden/>
          </w:rPr>
          <w:fldChar w:fldCharType="begin"/>
        </w:r>
        <w:r w:rsidR="00C34DDA">
          <w:rPr>
            <w:noProof/>
            <w:webHidden/>
          </w:rPr>
          <w:instrText xml:space="preserve"> PAGEREF _Toc288628901 \h </w:instrText>
        </w:r>
        <w:r w:rsidR="00C34DDA">
          <w:rPr>
            <w:noProof/>
            <w:webHidden/>
          </w:rPr>
        </w:r>
        <w:r w:rsidR="00C34DDA">
          <w:rPr>
            <w:noProof/>
            <w:webHidden/>
          </w:rPr>
          <w:fldChar w:fldCharType="separate"/>
        </w:r>
        <w:r w:rsidR="001B1A30">
          <w:rPr>
            <w:noProof/>
            <w:webHidden/>
          </w:rPr>
          <w:t>12</w:t>
        </w:r>
        <w:r w:rsidR="00C34DDA">
          <w:rPr>
            <w:noProof/>
            <w:webHidden/>
          </w:rPr>
          <w:fldChar w:fldCharType="end"/>
        </w:r>
      </w:hyperlink>
    </w:p>
    <w:p w14:paraId="3E7CFCD8" w14:textId="77777777" w:rsidR="00C34DDA" w:rsidRDefault="004D3EF5">
      <w:pPr>
        <w:pStyle w:val="TOC1"/>
        <w:tabs>
          <w:tab w:val="left" w:pos="440"/>
          <w:tab w:val="right" w:leader="dot" w:pos="9016"/>
        </w:tabs>
        <w:rPr>
          <w:rFonts w:cs="Times New Roman"/>
          <w:noProof/>
          <w:lang w:val="en-NZ" w:eastAsia="en-NZ"/>
        </w:rPr>
      </w:pPr>
      <w:hyperlink w:anchor="_Toc288628902" w:history="1">
        <w:r w:rsidR="00C34DDA" w:rsidRPr="000B4EE6">
          <w:rPr>
            <w:rStyle w:val="Hyperlink"/>
            <w:noProof/>
          </w:rPr>
          <w:t>9.</w:t>
        </w:r>
        <w:r w:rsidR="00C34DDA">
          <w:rPr>
            <w:rFonts w:cs="Times New Roman"/>
            <w:noProof/>
            <w:lang w:val="en-NZ" w:eastAsia="en-NZ"/>
          </w:rPr>
          <w:tab/>
        </w:r>
        <w:r w:rsidR="00C34DDA" w:rsidRPr="000B4EE6">
          <w:rPr>
            <w:rStyle w:val="Hyperlink"/>
            <w:noProof/>
          </w:rPr>
          <w:t>Removal from Accreditation</w:t>
        </w:r>
        <w:r w:rsidR="00C34DDA">
          <w:rPr>
            <w:noProof/>
            <w:webHidden/>
          </w:rPr>
          <w:tab/>
        </w:r>
        <w:r w:rsidR="00C34DDA">
          <w:rPr>
            <w:noProof/>
            <w:webHidden/>
          </w:rPr>
          <w:fldChar w:fldCharType="begin"/>
        </w:r>
        <w:r w:rsidR="00C34DDA">
          <w:rPr>
            <w:noProof/>
            <w:webHidden/>
          </w:rPr>
          <w:instrText xml:space="preserve"> PAGEREF _Toc288628902 \h </w:instrText>
        </w:r>
        <w:r w:rsidR="00C34DDA">
          <w:rPr>
            <w:noProof/>
            <w:webHidden/>
          </w:rPr>
        </w:r>
        <w:r w:rsidR="00C34DDA">
          <w:rPr>
            <w:noProof/>
            <w:webHidden/>
          </w:rPr>
          <w:fldChar w:fldCharType="separate"/>
        </w:r>
        <w:r w:rsidR="001B1A30">
          <w:rPr>
            <w:noProof/>
            <w:webHidden/>
          </w:rPr>
          <w:t>13</w:t>
        </w:r>
        <w:r w:rsidR="00C34DDA">
          <w:rPr>
            <w:noProof/>
            <w:webHidden/>
          </w:rPr>
          <w:fldChar w:fldCharType="end"/>
        </w:r>
      </w:hyperlink>
    </w:p>
    <w:p w14:paraId="5BFCD072" w14:textId="77777777" w:rsidR="00C34DDA" w:rsidRDefault="004D3EF5">
      <w:pPr>
        <w:pStyle w:val="TOC1"/>
        <w:tabs>
          <w:tab w:val="left" w:pos="660"/>
          <w:tab w:val="right" w:leader="dot" w:pos="9016"/>
        </w:tabs>
        <w:rPr>
          <w:rFonts w:cs="Times New Roman"/>
          <w:noProof/>
          <w:lang w:val="en-NZ" w:eastAsia="en-NZ"/>
        </w:rPr>
      </w:pPr>
      <w:hyperlink w:anchor="_Toc288628903" w:history="1">
        <w:r w:rsidR="00C34DDA" w:rsidRPr="000B4EE6">
          <w:rPr>
            <w:rStyle w:val="Hyperlink"/>
            <w:noProof/>
          </w:rPr>
          <w:t>10.</w:t>
        </w:r>
        <w:r w:rsidR="00C34DDA">
          <w:rPr>
            <w:rFonts w:cs="Times New Roman"/>
            <w:noProof/>
            <w:lang w:val="en-NZ" w:eastAsia="en-NZ"/>
          </w:rPr>
          <w:tab/>
        </w:r>
        <w:r w:rsidR="00C34DDA" w:rsidRPr="000B4EE6">
          <w:rPr>
            <w:rStyle w:val="Hyperlink"/>
            <w:noProof/>
          </w:rPr>
          <w:t>Examples</w:t>
        </w:r>
        <w:r w:rsidR="00C34DDA">
          <w:rPr>
            <w:noProof/>
            <w:webHidden/>
          </w:rPr>
          <w:tab/>
        </w:r>
        <w:r w:rsidR="00C34DDA">
          <w:rPr>
            <w:noProof/>
            <w:webHidden/>
          </w:rPr>
          <w:fldChar w:fldCharType="begin"/>
        </w:r>
        <w:r w:rsidR="00C34DDA">
          <w:rPr>
            <w:noProof/>
            <w:webHidden/>
          </w:rPr>
          <w:instrText xml:space="preserve"> PAGEREF _Toc288628903 \h </w:instrText>
        </w:r>
        <w:r w:rsidR="00C34DDA">
          <w:rPr>
            <w:noProof/>
            <w:webHidden/>
          </w:rPr>
        </w:r>
        <w:r w:rsidR="00C34DDA">
          <w:rPr>
            <w:noProof/>
            <w:webHidden/>
          </w:rPr>
          <w:fldChar w:fldCharType="separate"/>
        </w:r>
        <w:r w:rsidR="001B1A30">
          <w:rPr>
            <w:noProof/>
            <w:webHidden/>
          </w:rPr>
          <w:t>14</w:t>
        </w:r>
        <w:r w:rsidR="00C34DDA">
          <w:rPr>
            <w:noProof/>
            <w:webHidden/>
          </w:rPr>
          <w:fldChar w:fldCharType="end"/>
        </w:r>
      </w:hyperlink>
    </w:p>
    <w:p w14:paraId="0CD5876C" w14:textId="77777777" w:rsidR="00C34DDA" w:rsidRDefault="004D3EF5">
      <w:pPr>
        <w:pStyle w:val="TOC2"/>
        <w:tabs>
          <w:tab w:val="left" w:pos="880"/>
          <w:tab w:val="right" w:leader="dot" w:pos="9016"/>
        </w:tabs>
        <w:rPr>
          <w:rFonts w:cs="Times New Roman"/>
          <w:noProof/>
          <w:lang w:val="en-NZ" w:eastAsia="en-NZ"/>
        </w:rPr>
      </w:pPr>
      <w:hyperlink w:anchor="_Toc288628904" w:history="1">
        <w:r w:rsidR="00C34DDA" w:rsidRPr="000B4EE6">
          <w:rPr>
            <w:rStyle w:val="Hyperlink"/>
            <w:noProof/>
          </w:rPr>
          <w:t>10.1</w:t>
        </w:r>
        <w:r w:rsidR="00C34DDA">
          <w:rPr>
            <w:rFonts w:cs="Times New Roman"/>
            <w:noProof/>
            <w:lang w:val="en-NZ" w:eastAsia="en-NZ"/>
          </w:rPr>
          <w:tab/>
        </w:r>
        <w:r w:rsidR="00C34DDA" w:rsidRPr="000B4EE6">
          <w:rPr>
            <w:rStyle w:val="Hyperlink"/>
            <w:noProof/>
          </w:rPr>
          <w:t>Clinician process for equipment application</w:t>
        </w:r>
        <w:r w:rsidR="00C34DDA">
          <w:rPr>
            <w:noProof/>
            <w:webHidden/>
          </w:rPr>
          <w:tab/>
        </w:r>
        <w:r w:rsidR="00C34DDA">
          <w:rPr>
            <w:noProof/>
            <w:webHidden/>
          </w:rPr>
          <w:fldChar w:fldCharType="begin"/>
        </w:r>
        <w:r w:rsidR="00C34DDA">
          <w:rPr>
            <w:noProof/>
            <w:webHidden/>
          </w:rPr>
          <w:instrText xml:space="preserve"> PAGEREF _Toc288628904 \h </w:instrText>
        </w:r>
        <w:r w:rsidR="00C34DDA">
          <w:rPr>
            <w:noProof/>
            <w:webHidden/>
          </w:rPr>
        </w:r>
        <w:r w:rsidR="00C34DDA">
          <w:rPr>
            <w:noProof/>
            <w:webHidden/>
          </w:rPr>
          <w:fldChar w:fldCharType="separate"/>
        </w:r>
        <w:r w:rsidR="001B1A30">
          <w:rPr>
            <w:noProof/>
            <w:webHidden/>
          </w:rPr>
          <w:t>14</w:t>
        </w:r>
        <w:r w:rsidR="00C34DDA">
          <w:rPr>
            <w:noProof/>
            <w:webHidden/>
          </w:rPr>
          <w:fldChar w:fldCharType="end"/>
        </w:r>
      </w:hyperlink>
    </w:p>
    <w:p w14:paraId="76B90430" w14:textId="77777777" w:rsidR="00C34DDA" w:rsidRDefault="004D3EF5">
      <w:pPr>
        <w:pStyle w:val="TOC2"/>
        <w:tabs>
          <w:tab w:val="left" w:pos="880"/>
          <w:tab w:val="right" w:leader="dot" w:pos="9016"/>
        </w:tabs>
        <w:rPr>
          <w:rFonts w:cs="Times New Roman"/>
          <w:noProof/>
          <w:lang w:val="en-NZ" w:eastAsia="en-NZ"/>
        </w:rPr>
      </w:pPr>
      <w:hyperlink w:anchor="_Toc288628905" w:history="1">
        <w:r w:rsidR="00C34DDA" w:rsidRPr="000B4EE6">
          <w:rPr>
            <w:rStyle w:val="Hyperlink"/>
            <w:noProof/>
          </w:rPr>
          <w:t>10.2</w:t>
        </w:r>
        <w:r w:rsidR="00C34DDA">
          <w:rPr>
            <w:rFonts w:cs="Times New Roman"/>
            <w:noProof/>
            <w:lang w:val="en-NZ" w:eastAsia="en-NZ"/>
          </w:rPr>
          <w:tab/>
        </w:r>
        <w:r w:rsidR="00C34DDA" w:rsidRPr="000B4EE6">
          <w:rPr>
            <w:rStyle w:val="Hyperlink"/>
            <w:noProof/>
          </w:rPr>
          <w:t>Guide to Clinical Reasoning and Prescribing Adaptive Equipment</w:t>
        </w:r>
        <w:r w:rsidR="00C34DDA">
          <w:rPr>
            <w:noProof/>
            <w:webHidden/>
          </w:rPr>
          <w:tab/>
        </w:r>
        <w:r w:rsidR="00C34DDA">
          <w:rPr>
            <w:noProof/>
            <w:webHidden/>
          </w:rPr>
          <w:fldChar w:fldCharType="begin"/>
        </w:r>
        <w:r w:rsidR="00C34DDA">
          <w:rPr>
            <w:noProof/>
            <w:webHidden/>
          </w:rPr>
          <w:instrText xml:space="preserve"> PAGEREF _Toc288628905 \h </w:instrText>
        </w:r>
        <w:r w:rsidR="00C34DDA">
          <w:rPr>
            <w:noProof/>
            <w:webHidden/>
          </w:rPr>
        </w:r>
        <w:r w:rsidR="00C34DDA">
          <w:rPr>
            <w:noProof/>
            <w:webHidden/>
          </w:rPr>
          <w:fldChar w:fldCharType="separate"/>
        </w:r>
        <w:r w:rsidR="001B1A30">
          <w:rPr>
            <w:noProof/>
            <w:webHidden/>
          </w:rPr>
          <w:t>15</w:t>
        </w:r>
        <w:r w:rsidR="00C34DDA">
          <w:rPr>
            <w:noProof/>
            <w:webHidden/>
          </w:rPr>
          <w:fldChar w:fldCharType="end"/>
        </w:r>
      </w:hyperlink>
    </w:p>
    <w:p w14:paraId="32E289FE" w14:textId="77777777" w:rsidR="00C34DDA" w:rsidRDefault="004D3EF5">
      <w:pPr>
        <w:pStyle w:val="TOC2"/>
        <w:tabs>
          <w:tab w:val="left" w:pos="880"/>
          <w:tab w:val="right" w:leader="dot" w:pos="9016"/>
        </w:tabs>
        <w:rPr>
          <w:rFonts w:cs="Times New Roman"/>
          <w:noProof/>
          <w:lang w:val="en-NZ" w:eastAsia="en-NZ"/>
        </w:rPr>
      </w:pPr>
      <w:hyperlink w:anchor="_Toc288628906" w:history="1">
        <w:r w:rsidR="00C34DDA" w:rsidRPr="000B4EE6">
          <w:rPr>
            <w:rStyle w:val="Hyperlink"/>
            <w:noProof/>
          </w:rPr>
          <w:t>10.3</w:t>
        </w:r>
        <w:r w:rsidR="00C34DDA">
          <w:rPr>
            <w:rFonts w:cs="Times New Roman"/>
            <w:noProof/>
            <w:lang w:val="en-NZ" w:eastAsia="en-NZ"/>
          </w:rPr>
          <w:tab/>
        </w:r>
        <w:r w:rsidR="00C34DDA" w:rsidRPr="000B4EE6">
          <w:rPr>
            <w:rStyle w:val="Hyperlink"/>
            <w:noProof/>
          </w:rPr>
          <w:t>Clinical reasoning checklist</w:t>
        </w:r>
        <w:r w:rsidR="00C34DDA">
          <w:rPr>
            <w:noProof/>
            <w:webHidden/>
          </w:rPr>
          <w:tab/>
        </w:r>
        <w:r w:rsidR="00C34DDA">
          <w:rPr>
            <w:noProof/>
            <w:webHidden/>
          </w:rPr>
          <w:fldChar w:fldCharType="begin"/>
        </w:r>
        <w:r w:rsidR="00C34DDA">
          <w:rPr>
            <w:noProof/>
            <w:webHidden/>
          </w:rPr>
          <w:instrText xml:space="preserve"> PAGEREF _Toc288628906 \h </w:instrText>
        </w:r>
        <w:r w:rsidR="00C34DDA">
          <w:rPr>
            <w:noProof/>
            <w:webHidden/>
          </w:rPr>
        </w:r>
        <w:r w:rsidR="00C34DDA">
          <w:rPr>
            <w:noProof/>
            <w:webHidden/>
          </w:rPr>
          <w:fldChar w:fldCharType="separate"/>
        </w:r>
        <w:r w:rsidR="001B1A30">
          <w:rPr>
            <w:noProof/>
            <w:webHidden/>
          </w:rPr>
          <w:t>16</w:t>
        </w:r>
        <w:r w:rsidR="00C34DDA">
          <w:rPr>
            <w:noProof/>
            <w:webHidden/>
          </w:rPr>
          <w:fldChar w:fldCharType="end"/>
        </w:r>
      </w:hyperlink>
    </w:p>
    <w:p w14:paraId="37D4A61F" w14:textId="77777777" w:rsidR="00C34DDA" w:rsidRDefault="004D3EF5">
      <w:pPr>
        <w:pStyle w:val="TOC2"/>
        <w:tabs>
          <w:tab w:val="left" w:pos="880"/>
          <w:tab w:val="right" w:leader="dot" w:pos="9016"/>
        </w:tabs>
        <w:rPr>
          <w:rFonts w:cs="Times New Roman"/>
          <w:noProof/>
          <w:lang w:val="en-NZ" w:eastAsia="en-NZ"/>
        </w:rPr>
      </w:pPr>
      <w:hyperlink w:anchor="_Toc288628907" w:history="1">
        <w:r w:rsidR="00C34DDA" w:rsidRPr="000B4EE6">
          <w:rPr>
            <w:rStyle w:val="Hyperlink"/>
            <w:noProof/>
          </w:rPr>
          <w:t>10.4</w:t>
        </w:r>
        <w:r w:rsidR="00C34DDA">
          <w:rPr>
            <w:rFonts w:cs="Times New Roman"/>
            <w:noProof/>
            <w:lang w:val="en-NZ" w:eastAsia="en-NZ"/>
          </w:rPr>
          <w:tab/>
        </w:r>
        <w:r w:rsidR="00C34DDA" w:rsidRPr="000B4EE6">
          <w:rPr>
            <w:rStyle w:val="Hyperlink"/>
            <w:noProof/>
          </w:rPr>
          <w:t>Telephone assessment form</w:t>
        </w:r>
        <w:r w:rsidR="00C34DDA">
          <w:rPr>
            <w:noProof/>
            <w:webHidden/>
          </w:rPr>
          <w:tab/>
        </w:r>
        <w:r w:rsidR="00C34DDA">
          <w:rPr>
            <w:noProof/>
            <w:webHidden/>
          </w:rPr>
          <w:fldChar w:fldCharType="begin"/>
        </w:r>
        <w:r w:rsidR="00C34DDA">
          <w:rPr>
            <w:noProof/>
            <w:webHidden/>
          </w:rPr>
          <w:instrText xml:space="preserve"> PAGEREF _Toc288628907 \h </w:instrText>
        </w:r>
        <w:r w:rsidR="00C34DDA">
          <w:rPr>
            <w:noProof/>
            <w:webHidden/>
          </w:rPr>
        </w:r>
        <w:r w:rsidR="00C34DDA">
          <w:rPr>
            <w:noProof/>
            <w:webHidden/>
          </w:rPr>
          <w:fldChar w:fldCharType="separate"/>
        </w:r>
        <w:r w:rsidR="001B1A30">
          <w:rPr>
            <w:noProof/>
            <w:webHidden/>
          </w:rPr>
          <w:t>18</w:t>
        </w:r>
        <w:r w:rsidR="00C34DDA">
          <w:rPr>
            <w:noProof/>
            <w:webHidden/>
          </w:rPr>
          <w:fldChar w:fldCharType="end"/>
        </w:r>
      </w:hyperlink>
    </w:p>
    <w:p w14:paraId="73F5CCB9" w14:textId="77777777" w:rsidR="00C34DDA" w:rsidRDefault="004D3EF5">
      <w:pPr>
        <w:pStyle w:val="TOC2"/>
        <w:tabs>
          <w:tab w:val="left" w:pos="880"/>
          <w:tab w:val="right" w:leader="dot" w:pos="9016"/>
        </w:tabs>
        <w:rPr>
          <w:rFonts w:cs="Times New Roman"/>
          <w:noProof/>
          <w:lang w:val="en-NZ" w:eastAsia="en-NZ"/>
        </w:rPr>
      </w:pPr>
      <w:hyperlink w:anchor="_Toc288628910" w:history="1">
        <w:r w:rsidR="00C34DDA" w:rsidRPr="000B4EE6">
          <w:rPr>
            <w:rStyle w:val="Hyperlink"/>
            <w:noProof/>
          </w:rPr>
          <w:t>10.5</w:t>
        </w:r>
        <w:r w:rsidR="00C34DDA">
          <w:rPr>
            <w:rFonts w:cs="Times New Roman"/>
            <w:noProof/>
            <w:lang w:val="en-NZ" w:eastAsia="en-NZ"/>
          </w:rPr>
          <w:tab/>
        </w:r>
        <w:r w:rsidR="00C34DDA" w:rsidRPr="000B4EE6">
          <w:rPr>
            <w:rStyle w:val="Hyperlink"/>
            <w:noProof/>
          </w:rPr>
          <w:t>Learning and Development Programme example</w:t>
        </w:r>
        <w:r w:rsidR="00C34DDA">
          <w:rPr>
            <w:noProof/>
            <w:webHidden/>
          </w:rPr>
          <w:tab/>
        </w:r>
        <w:r w:rsidR="00C34DDA">
          <w:rPr>
            <w:noProof/>
            <w:webHidden/>
          </w:rPr>
          <w:fldChar w:fldCharType="begin"/>
        </w:r>
        <w:r w:rsidR="00C34DDA">
          <w:rPr>
            <w:noProof/>
            <w:webHidden/>
          </w:rPr>
          <w:instrText xml:space="preserve"> PAGEREF _Toc288628910 \h </w:instrText>
        </w:r>
        <w:r w:rsidR="00C34DDA">
          <w:rPr>
            <w:noProof/>
            <w:webHidden/>
          </w:rPr>
        </w:r>
        <w:r w:rsidR="00C34DDA">
          <w:rPr>
            <w:noProof/>
            <w:webHidden/>
          </w:rPr>
          <w:fldChar w:fldCharType="separate"/>
        </w:r>
        <w:r w:rsidR="001B1A30">
          <w:rPr>
            <w:noProof/>
            <w:webHidden/>
          </w:rPr>
          <w:t>23</w:t>
        </w:r>
        <w:r w:rsidR="00C34DDA">
          <w:rPr>
            <w:noProof/>
            <w:webHidden/>
          </w:rPr>
          <w:fldChar w:fldCharType="end"/>
        </w:r>
      </w:hyperlink>
    </w:p>
    <w:p w14:paraId="37BBD0C4" w14:textId="77777777" w:rsidR="00C34DDA" w:rsidRDefault="004D3EF5">
      <w:pPr>
        <w:pStyle w:val="TOC2"/>
        <w:tabs>
          <w:tab w:val="left" w:pos="880"/>
          <w:tab w:val="right" w:leader="dot" w:pos="9016"/>
        </w:tabs>
        <w:rPr>
          <w:rFonts w:cs="Times New Roman"/>
          <w:noProof/>
          <w:lang w:val="en-NZ" w:eastAsia="en-NZ"/>
        </w:rPr>
      </w:pPr>
      <w:hyperlink w:anchor="_Toc288628911" w:history="1">
        <w:r w:rsidR="00C34DDA" w:rsidRPr="000B4EE6">
          <w:rPr>
            <w:rStyle w:val="Hyperlink"/>
            <w:noProof/>
          </w:rPr>
          <w:t>10.6</w:t>
        </w:r>
        <w:r w:rsidR="00C34DDA">
          <w:rPr>
            <w:rFonts w:cs="Times New Roman"/>
            <w:noProof/>
            <w:lang w:val="en-NZ" w:eastAsia="en-NZ"/>
          </w:rPr>
          <w:tab/>
        </w:r>
        <w:r w:rsidR="00C34DDA" w:rsidRPr="000B4EE6">
          <w:rPr>
            <w:rStyle w:val="Hyperlink"/>
            <w:noProof/>
          </w:rPr>
          <w:t>Evaluation Form example</w:t>
        </w:r>
        <w:r w:rsidR="00C34DDA">
          <w:rPr>
            <w:noProof/>
            <w:webHidden/>
          </w:rPr>
          <w:tab/>
        </w:r>
        <w:r w:rsidR="00C34DDA">
          <w:rPr>
            <w:noProof/>
            <w:webHidden/>
          </w:rPr>
          <w:fldChar w:fldCharType="begin"/>
        </w:r>
        <w:r w:rsidR="00C34DDA">
          <w:rPr>
            <w:noProof/>
            <w:webHidden/>
          </w:rPr>
          <w:instrText xml:space="preserve"> PAGEREF _Toc288628911 \h </w:instrText>
        </w:r>
        <w:r w:rsidR="00C34DDA">
          <w:rPr>
            <w:noProof/>
            <w:webHidden/>
          </w:rPr>
        </w:r>
        <w:r w:rsidR="00C34DDA">
          <w:rPr>
            <w:noProof/>
            <w:webHidden/>
          </w:rPr>
          <w:fldChar w:fldCharType="separate"/>
        </w:r>
        <w:r w:rsidR="001B1A30">
          <w:rPr>
            <w:noProof/>
            <w:webHidden/>
          </w:rPr>
          <w:t>24</w:t>
        </w:r>
        <w:r w:rsidR="00C34DDA">
          <w:rPr>
            <w:noProof/>
            <w:webHidden/>
          </w:rPr>
          <w:fldChar w:fldCharType="end"/>
        </w:r>
      </w:hyperlink>
    </w:p>
    <w:p w14:paraId="3B44B6E9" w14:textId="77777777" w:rsidR="00C34DDA" w:rsidRDefault="004D3EF5">
      <w:pPr>
        <w:pStyle w:val="TOC2"/>
        <w:tabs>
          <w:tab w:val="left" w:pos="880"/>
          <w:tab w:val="right" w:leader="dot" w:pos="9016"/>
        </w:tabs>
        <w:rPr>
          <w:rFonts w:cs="Times New Roman"/>
          <w:noProof/>
          <w:lang w:val="en-NZ" w:eastAsia="en-NZ"/>
        </w:rPr>
      </w:pPr>
      <w:hyperlink w:anchor="_Toc288628912" w:history="1">
        <w:r w:rsidR="00C34DDA" w:rsidRPr="000B4EE6">
          <w:rPr>
            <w:rStyle w:val="Hyperlink"/>
            <w:noProof/>
          </w:rPr>
          <w:t>10.7</w:t>
        </w:r>
        <w:r w:rsidR="00C34DDA">
          <w:rPr>
            <w:rFonts w:cs="Times New Roman"/>
            <w:noProof/>
            <w:lang w:val="en-NZ" w:eastAsia="en-NZ"/>
          </w:rPr>
          <w:tab/>
        </w:r>
        <w:r w:rsidR="00C34DDA" w:rsidRPr="000B4EE6">
          <w:rPr>
            <w:rStyle w:val="Hyperlink"/>
            <w:noProof/>
          </w:rPr>
          <w:t>Peer review checklist – Re-accreditation</w:t>
        </w:r>
        <w:r w:rsidR="00C34DDA">
          <w:rPr>
            <w:noProof/>
            <w:webHidden/>
          </w:rPr>
          <w:tab/>
        </w:r>
        <w:r w:rsidR="00C34DDA">
          <w:rPr>
            <w:noProof/>
            <w:webHidden/>
          </w:rPr>
          <w:fldChar w:fldCharType="begin"/>
        </w:r>
        <w:r w:rsidR="00C34DDA">
          <w:rPr>
            <w:noProof/>
            <w:webHidden/>
          </w:rPr>
          <w:instrText xml:space="preserve"> PAGEREF _Toc288628912 \h </w:instrText>
        </w:r>
        <w:r w:rsidR="00C34DDA">
          <w:rPr>
            <w:noProof/>
            <w:webHidden/>
          </w:rPr>
        </w:r>
        <w:r w:rsidR="00C34DDA">
          <w:rPr>
            <w:noProof/>
            <w:webHidden/>
          </w:rPr>
          <w:fldChar w:fldCharType="separate"/>
        </w:r>
        <w:r w:rsidR="001B1A30">
          <w:rPr>
            <w:noProof/>
            <w:webHidden/>
          </w:rPr>
          <w:t>26</w:t>
        </w:r>
        <w:r w:rsidR="00C34DDA">
          <w:rPr>
            <w:noProof/>
            <w:webHidden/>
          </w:rPr>
          <w:fldChar w:fldCharType="end"/>
        </w:r>
      </w:hyperlink>
    </w:p>
    <w:p w14:paraId="5629DBF7" w14:textId="77777777" w:rsidR="004D2ED1" w:rsidRDefault="002D62BE">
      <w:r>
        <w:fldChar w:fldCharType="end"/>
      </w:r>
    </w:p>
    <w:p w14:paraId="1EE86BF9" w14:textId="77777777" w:rsidR="00DF1B76" w:rsidRPr="00DF1B76" w:rsidRDefault="00DF1B76">
      <w:pPr>
        <w:rPr>
          <w:b/>
        </w:rPr>
      </w:pPr>
      <w:r w:rsidRPr="00DF1B76">
        <w:rPr>
          <w:b/>
        </w:rPr>
        <w:t>Acknowledgement:</w:t>
      </w:r>
    </w:p>
    <w:p w14:paraId="5582EFBF" w14:textId="77777777" w:rsidR="00DF1B76" w:rsidRDefault="00DF1B76">
      <w:r>
        <w:t>The Ministry of Health would like to thank the contributions made to this toolkit by staff from Auckland District Health Board, Waitemata District Health Board, Counties Manukau District Health Board and Hutt Valley District Health Board.</w:t>
      </w:r>
    </w:p>
    <w:p w14:paraId="1B344662" w14:textId="77777777" w:rsidR="004D2ED1" w:rsidRPr="0081638E" w:rsidRDefault="004D2ED1" w:rsidP="0081638E">
      <w:pPr>
        <w:pStyle w:val="Heading1"/>
        <w:numPr>
          <w:ilvl w:val="0"/>
          <w:numId w:val="25"/>
        </w:numPr>
      </w:pPr>
      <w:r>
        <w:br w:type="page"/>
      </w:r>
      <w:bookmarkStart w:id="0" w:name="_Toc288628885"/>
      <w:r>
        <w:lastRenderedPageBreak/>
        <w:t>Introduction</w:t>
      </w:r>
      <w:bookmarkEnd w:id="0"/>
    </w:p>
    <w:p w14:paraId="3F7CE8D4" w14:textId="77777777" w:rsidR="00C34DDA" w:rsidRDefault="00C34DDA" w:rsidP="00C34DDA">
      <w:r>
        <w:t>This toolkit provides guidance for District Health Board’s (DHBs) seeking Service Accreditation under the Ministry of Health Accreditation Framework for Equipment and Modification Services (EMS) based on the experiences of the four service accreditation pilot project DHBs who commenced service accreditation in 2010.  The toolkit covers:</w:t>
      </w:r>
    </w:p>
    <w:p w14:paraId="35FCF4F1" w14:textId="77777777" w:rsidR="00C34DDA" w:rsidRPr="00426DB1" w:rsidRDefault="00C34DDA" w:rsidP="00C34DDA">
      <w:pPr>
        <w:pStyle w:val="ListParagraph"/>
        <w:numPr>
          <w:ilvl w:val="0"/>
          <w:numId w:val="1"/>
        </w:numPr>
        <w:rPr>
          <w:b/>
          <w:bCs/>
        </w:rPr>
      </w:pPr>
      <w:r w:rsidRPr="00426DB1">
        <w:rPr>
          <w:b/>
          <w:bCs/>
        </w:rPr>
        <w:t>Planning and mentoring support</w:t>
      </w:r>
    </w:p>
    <w:p w14:paraId="444D98EB" w14:textId="77777777" w:rsidR="00C34DDA" w:rsidRPr="00426DB1" w:rsidRDefault="00C34DDA" w:rsidP="00C34DDA">
      <w:pPr>
        <w:pStyle w:val="ListParagraph"/>
        <w:numPr>
          <w:ilvl w:val="0"/>
          <w:numId w:val="1"/>
        </w:numPr>
        <w:rPr>
          <w:b/>
          <w:bCs/>
        </w:rPr>
      </w:pPr>
      <w:r w:rsidRPr="00426DB1">
        <w:rPr>
          <w:b/>
          <w:bCs/>
        </w:rPr>
        <w:t>Policies and procedures</w:t>
      </w:r>
    </w:p>
    <w:p w14:paraId="6FF04144" w14:textId="77777777" w:rsidR="00C34DDA" w:rsidRPr="00426DB1" w:rsidRDefault="00C34DDA" w:rsidP="00C34DDA">
      <w:pPr>
        <w:pStyle w:val="ListParagraph"/>
        <w:numPr>
          <w:ilvl w:val="0"/>
          <w:numId w:val="1"/>
        </w:numPr>
        <w:rPr>
          <w:b/>
          <w:bCs/>
        </w:rPr>
      </w:pPr>
      <w:r w:rsidRPr="00426DB1">
        <w:rPr>
          <w:b/>
          <w:bCs/>
        </w:rPr>
        <w:t>Learning and development programme</w:t>
      </w:r>
    </w:p>
    <w:p w14:paraId="6F04BBFF" w14:textId="77777777" w:rsidR="00C34DDA" w:rsidRPr="00426DB1" w:rsidRDefault="00C34DDA" w:rsidP="00C34DDA">
      <w:pPr>
        <w:pStyle w:val="ListParagraph"/>
        <w:numPr>
          <w:ilvl w:val="0"/>
          <w:numId w:val="1"/>
        </w:numPr>
        <w:rPr>
          <w:b/>
          <w:bCs/>
        </w:rPr>
      </w:pPr>
      <w:r w:rsidRPr="00426DB1">
        <w:rPr>
          <w:b/>
          <w:bCs/>
        </w:rPr>
        <w:t>Resources</w:t>
      </w:r>
    </w:p>
    <w:p w14:paraId="23AD0DDD" w14:textId="77777777" w:rsidR="00C34DDA" w:rsidRPr="00426DB1" w:rsidRDefault="00C34DDA" w:rsidP="00C34DDA">
      <w:pPr>
        <w:pStyle w:val="ListParagraph"/>
        <w:numPr>
          <w:ilvl w:val="0"/>
          <w:numId w:val="1"/>
        </w:numPr>
        <w:rPr>
          <w:b/>
          <w:bCs/>
        </w:rPr>
      </w:pPr>
      <w:r w:rsidRPr="00426DB1">
        <w:rPr>
          <w:b/>
          <w:bCs/>
        </w:rPr>
        <w:t>Accreditation</w:t>
      </w:r>
    </w:p>
    <w:p w14:paraId="40F9A43D" w14:textId="77777777" w:rsidR="00C34DDA" w:rsidRPr="00426DB1" w:rsidRDefault="00C34DDA" w:rsidP="00C34DDA">
      <w:pPr>
        <w:pStyle w:val="ListParagraph"/>
        <w:numPr>
          <w:ilvl w:val="0"/>
          <w:numId w:val="1"/>
        </w:numPr>
        <w:rPr>
          <w:b/>
          <w:bCs/>
        </w:rPr>
      </w:pPr>
      <w:r w:rsidRPr="00426DB1">
        <w:rPr>
          <w:b/>
          <w:bCs/>
        </w:rPr>
        <w:t>Monitoring and evaluation</w:t>
      </w:r>
    </w:p>
    <w:p w14:paraId="441E808A" w14:textId="77777777" w:rsidR="00C34DDA" w:rsidRPr="00426DB1" w:rsidRDefault="00C34DDA" w:rsidP="00C34DDA">
      <w:pPr>
        <w:pStyle w:val="ListParagraph"/>
        <w:numPr>
          <w:ilvl w:val="0"/>
          <w:numId w:val="1"/>
        </w:numPr>
        <w:rPr>
          <w:b/>
          <w:bCs/>
        </w:rPr>
      </w:pPr>
      <w:r w:rsidRPr="00426DB1">
        <w:rPr>
          <w:b/>
          <w:bCs/>
        </w:rPr>
        <w:t>Re-accreditation</w:t>
      </w:r>
    </w:p>
    <w:p w14:paraId="613619CE" w14:textId="77777777" w:rsidR="00C34DDA" w:rsidRPr="00426DB1" w:rsidRDefault="00C34DDA" w:rsidP="00C34DDA">
      <w:pPr>
        <w:pStyle w:val="ListParagraph"/>
        <w:numPr>
          <w:ilvl w:val="0"/>
          <w:numId w:val="1"/>
        </w:numPr>
        <w:rPr>
          <w:b/>
          <w:bCs/>
        </w:rPr>
      </w:pPr>
      <w:r w:rsidRPr="00426DB1">
        <w:rPr>
          <w:b/>
          <w:bCs/>
        </w:rPr>
        <w:t>Examples</w:t>
      </w:r>
    </w:p>
    <w:p w14:paraId="7388CE59" w14:textId="77777777" w:rsidR="00C34DDA" w:rsidRDefault="00C34DDA" w:rsidP="00D81C61">
      <w:pPr>
        <w:jc w:val="both"/>
      </w:pPr>
    </w:p>
    <w:p w14:paraId="6261165B" w14:textId="77777777" w:rsidR="004D2ED1" w:rsidRPr="00D81C61" w:rsidRDefault="004D2ED1" w:rsidP="00D81C61">
      <w:pPr>
        <w:jc w:val="both"/>
      </w:pPr>
      <w:r w:rsidRPr="00D81C61">
        <w:t>Service accreditation is part of the Ministry of Health</w:t>
      </w:r>
      <w:r w:rsidR="002A2FA3">
        <w:t>’s</w:t>
      </w:r>
      <w:r w:rsidRPr="00D81C61">
        <w:t xml:space="preserve"> Equipment and Modification Services Accreditation Framework.   The framework was established to ensure </w:t>
      </w:r>
      <w:r w:rsidR="002A2FA3">
        <w:t xml:space="preserve">that </w:t>
      </w:r>
      <w:r w:rsidRPr="00D81C61">
        <w:t xml:space="preserve">quality assessments occur </w:t>
      </w:r>
      <w:r w:rsidR="002A2FA3">
        <w:t>which</w:t>
      </w:r>
      <w:r w:rsidRPr="00D81C61">
        <w:t xml:space="preserve"> result in appropriate applications for equipment and modification services for people with long term disabilities.  The Accreditation Framework has three </w:t>
      </w:r>
      <w:r w:rsidR="00065898">
        <w:t>types</w:t>
      </w:r>
      <w:r w:rsidRPr="00D81C61">
        <w:t xml:space="preserve"> of accreditation</w:t>
      </w:r>
      <w:r>
        <w:t xml:space="preserve"> for access to Ministry funded Equipment and Modification S</w:t>
      </w:r>
      <w:r w:rsidRPr="00D81C61">
        <w:t>ervices. These are:</w:t>
      </w:r>
    </w:p>
    <w:p w14:paraId="41A37BCC" w14:textId="77777777" w:rsidR="004D2ED1" w:rsidRPr="00D81C61" w:rsidRDefault="004D2ED1" w:rsidP="00D81C61">
      <w:pPr>
        <w:jc w:val="both"/>
      </w:pPr>
      <w:r w:rsidRPr="000D76AD">
        <w:rPr>
          <w:b/>
          <w:bCs/>
        </w:rPr>
        <w:t>Approved Assessors</w:t>
      </w:r>
      <w:r w:rsidRPr="00D81C61">
        <w:t xml:space="preserve"> – allied health professionals (for example</w:t>
      </w:r>
      <w:r w:rsidR="00065898">
        <w:t>,</w:t>
      </w:r>
      <w:r w:rsidRPr="00D81C61">
        <w:t xml:space="preserve"> occupational therapists and physiotherapists) whose existing graduate level training is considered sufficient to assess for and recommend Ministry of Health funded equipment (for example</w:t>
      </w:r>
      <w:r w:rsidR="00065898">
        <w:t>,</w:t>
      </w:r>
      <w:r w:rsidRPr="00D81C61">
        <w:t xml:space="preserve"> commode chairs, walking frames, household management items) and basic housing modification services. Approved Assessors will also </w:t>
      </w:r>
      <w:proofErr w:type="gramStart"/>
      <w:r w:rsidRPr="00D81C61">
        <w:t>include</w:t>
      </w:r>
      <w:r w:rsidR="002A2FA3">
        <w:t>s</w:t>
      </w:r>
      <w:proofErr w:type="gramEnd"/>
      <w:r w:rsidRPr="00D81C61">
        <w:t xml:space="preserve"> other support personnel such as service coordinators working for organisations supporting people who have sensory loss.</w:t>
      </w:r>
    </w:p>
    <w:p w14:paraId="37D119AD" w14:textId="77777777" w:rsidR="004D2ED1" w:rsidRPr="00D81C61" w:rsidRDefault="004D2ED1" w:rsidP="00D81C61">
      <w:pPr>
        <w:jc w:val="both"/>
      </w:pPr>
      <w:r w:rsidRPr="000D76AD">
        <w:rPr>
          <w:b/>
          <w:bCs/>
        </w:rPr>
        <w:t>Credentialled Assessors</w:t>
      </w:r>
      <w:r w:rsidR="001141AE">
        <w:rPr>
          <w:b/>
          <w:bCs/>
        </w:rPr>
        <w:t xml:space="preserve"> </w:t>
      </w:r>
      <w:r w:rsidRPr="00D81C61">
        <w:t xml:space="preserve">– specific service areas where additional training requirements </w:t>
      </w:r>
      <w:r>
        <w:t>are</w:t>
      </w:r>
      <w:r w:rsidRPr="00D81C61">
        <w:t xml:space="preserve"> necessary before clinicians can recommend Ministry of Health funded equipment </w:t>
      </w:r>
      <w:r w:rsidR="002A2FA3">
        <w:t>or</w:t>
      </w:r>
      <w:r w:rsidRPr="00D81C61">
        <w:t xml:space="preserve"> modification services.  These service areas </w:t>
      </w:r>
      <w:r>
        <w:t>are</w:t>
      </w:r>
      <w:r w:rsidRPr="00D81C61">
        <w:t xml:space="preserve"> wheeled mobility and postural management, communication assistive technology, housing modifications, and vehicle purchase and modifications.</w:t>
      </w:r>
    </w:p>
    <w:p w14:paraId="6BD2D025" w14:textId="77777777" w:rsidR="004D2ED1" w:rsidRDefault="004D2ED1" w:rsidP="00D81C61">
      <w:pPr>
        <w:jc w:val="both"/>
      </w:pPr>
      <w:r w:rsidRPr="000D76AD">
        <w:rPr>
          <w:b/>
          <w:bCs/>
        </w:rPr>
        <w:t>Service Accreditation</w:t>
      </w:r>
      <w:r w:rsidRPr="00D81C61">
        <w:t xml:space="preserve"> - specific service areas, primarily community health</w:t>
      </w:r>
      <w:r w:rsidR="007E380C">
        <w:t xml:space="preserve"> or Home Health Care</w:t>
      </w:r>
      <w:r w:rsidRPr="00D81C61">
        <w:t xml:space="preserve"> services, can be accredited to allow District Health Board staff to undertake assessments for certain equipment items</w:t>
      </w:r>
      <w:r>
        <w:rPr>
          <w:rStyle w:val="FootnoteReference"/>
        </w:rPr>
        <w:footnoteReference w:id="1"/>
      </w:r>
      <w:r w:rsidRPr="00D81C61">
        <w:t xml:space="preserve"> (for example</w:t>
      </w:r>
      <w:r w:rsidR="00065898">
        <w:t>,</w:t>
      </w:r>
      <w:r w:rsidRPr="00D81C61">
        <w:t xml:space="preserve"> low cost, low risk, high volume equipment such as shower stools and over toilet frames)</w:t>
      </w:r>
      <w:r>
        <w:t>.</w:t>
      </w:r>
      <w:r w:rsidRPr="00D81C61">
        <w:t xml:space="preserve"> </w:t>
      </w:r>
    </w:p>
    <w:p w14:paraId="11881487" w14:textId="77777777" w:rsidR="004D2ED1" w:rsidRDefault="004D2ED1" w:rsidP="00D81C61">
      <w:pPr>
        <w:jc w:val="both"/>
      </w:pPr>
      <w:r w:rsidRPr="00D81C61">
        <w:lastRenderedPageBreak/>
        <w:t>The service is responsible for the competence of its staff undertaking assessments</w:t>
      </w:r>
      <w:r>
        <w:t>.  S</w:t>
      </w:r>
      <w:r w:rsidRPr="00C9086D">
        <w:t xml:space="preserve">ervice accreditation </w:t>
      </w:r>
      <w:r>
        <w:t xml:space="preserve">transcends traditional role boundaries. For example, it </w:t>
      </w:r>
      <w:r w:rsidRPr="00C9086D">
        <w:t>allow</w:t>
      </w:r>
      <w:r>
        <w:t xml:space="preserve">s </w:t>
      </w:r>
      <w:r w:rsidRPr="00C9086D">
        <w:t xml:space="preserve">a physiotherapist to apply for personal care equipment and an occupational therapist to apply for a </w:t>
      </w:r>
      <w:r w:rsidR="00065898">
        <w:t xml:space="preserve">standard </w:t>
      </w:r>
      <w:r w:rsidRPr="00C9086D">
        <w:t>walking frame</w:t>
      </w:r>
      <w:r>
        <w:t xml:space="preserve"> </w:t>
      </w:r>
      <w:r w:rsidRPr="00D81C61">
        <w:t>thereby reducing duplication of assessments and st</w:t>
      </w:r>
      <w:r>
        <w:t>reamlining equipment provision</w:t>
      </w:r>
      <w:r w:rsidRPr="00C9086D">
        <w:t>.</w:t>
      </w:r>
      <w:r>
        <w:t xml:space="preserve"> </w:t>
      </w:r>
    </w:p>
    <w:p w14:paraId="2C8846E7" w14:textId="77777777" w:rsidR="004D2ED1" w:rsidRDefault="004D2ED1" w:rsidP="00F97630">
      <w:r w:rsidRPr="003B01AC">
        <w:t>A District Health Board (DHB) seeking service accreditation will need to undertake several steps to ensure their DHB is ready to implement and participate in a service accreditation programme.</w:t>
      </w:r>
    </w:p>
    <w:p w14:paraId="0314C6D1" w14:textId="77777777" w:rsidR="004D2ED1" w:rsidRPr="000D76AD" w:rsidRDefault="004D2ED1" w:rsidP="000D76AD">
      <w:r>
        <w:t xml:space="preserve">Further information about the Ministry of Health Equipment and Modification Services Accreditation Framework can be found at: </w:t>
      </w:r>
      <w:hyperlink r:id="rId13" w:history="1">
        <w:r w:rsidRPr="0081638E">
          <w:rPr>
            <w:rStyle w:val="Hyperlink"/>
            <w:color w:val="4F6228"/>
          </w:rPr>
          <w:t>http://disabilityservices.hiirc.org.nz/</w:t>
        </w:r>
      </w:hyperlink>
      <w:r>
        <w:t xml:space="preserve"> </w:t>
      </w:r>
    </w:p>
    <w:p w14:paraId="4F1BEA8F" w14:textId="77777777" w:rsidR="004D2ED1" w:rsidRDefault="004D2ED1" w:rsidP="0081638E">
      <w:pPr>
        <w:pStyle w:val="Heading1"/>
        <w:numPr>
          <w:ilvl w:val="0"/>
          <w:numId w:val="25"/>
        </w:numPr>
      </w:pPr>
      <w:bookmarkStart w:id="1" w:name="_Toc288628886"/>
      <w:r>
        <w:t>Planning and mentoring support</w:t>
      </w:r>
      <w:bookmarkEnd w:id="1"/>
    </w:p>
    <w:p w14:paraId="7D025759" w14:textId="77777777" w:rsidR="004D2ED1" w:rsidRDefault="00DF1B76" w:rsidP="008C39FC">
      <w:pPr>
        <w:pStyle w:val="Heading2"/>
      </w:pPr>
      <w:bookmarkStart w:id="2" w:name="_Toc288628887"/>
      <w:r>
        <w:t>2.1</w:t>
      </w:r>
      <w:r>
        <w:tab/>
      </w:r>
      <w:r w:rsidR="004D2ED1">
        <w:t>Choosing a service</w:t>
      </w:r>
      <w:bookmarkEnd w:id="2"/>
    </w:p>
    <w:p w14:paraId="5DDDFBA6" w14:textId="77777777" w:rsidR="004D2ED1" w:rsidRDefault="004D2ED1" w:rsidP="008D14E2">
      <w:r>
        <w:t xml:space="preserve">Service accreditation may be implemented across several services within a DHB including community or home health care services, assessment, treatment and rehabilitation services and needs assessment </w:t>
      </w:r>
      <w:r w:rsidR="001141AE">
        <w:t xml:space="preserve">and service coordination </w:t>
      </w:r>
      <w:r>
        <w:t xml:space="preserve">services.  </w:t>
      </w:r>
    </w:p>
    <w:p w14:paraId="280BF522" w14:textId="77777777" w:rsidR="004D2ED1" w:rsidRDefault="004D2ED1" w:rsidP="008D14E2">
      <w:r>
        <w:t>It is recommended that a DHB establishes service accreditation in its community service before extending to other areas as community services will benefit the most from service accreditation.  Starting with one service will also give the DHB the opportunity to manage the change process necessary for successful implementati</w:t>
      </w:r>
      <w:r w:rsidR="00DF1B76">
        <w:t>on of the service accreditation</w:t>
      </w:r>
      <w:r>
        <w:t xml:space="preserve"> programme.  </w:t>
      </w:r>
    </w:p>
    <w:p w14:paraId="6DC7ED6B" w14:textId="77777777" w:rsidR="004D2ED1" w:rsidRDefault="004D2ED1" w:rsidP="008D14E2">
      <w:r>
        <w:t>Acute areas within a DHB are less likely to be suitable for service accreditation because:</w:t>
      </w:r>
    </w:p>
    <w:p w14:paraId="29EC1A6F" w14:textId="77777777" w:rsidR="004D2ED1" w:rsidRDefault="00E4796A" w:rsidP="00371884">
      <w:pPr>
        <w:pStyle w:val="ListParagraph"/>
        <w:numPr>
          <w:ilvl w:val="0"/>
          <w:numId w:val="6"/>
        </w:numPr>
      </w:pPr>
      <w:r>
        <w:t>Those e</w:t>
      </w:r>
      <w:r w:rsidR="004D2ED1">
        <w:t>quipment needs are more likely to be for short term use (and this is outside the scope of service accreditation and should be managed within current DHB processes for short term loan).</w:t>
      </w:r>
    </w:p>
    <w:p w14:paraId="61BED1D7" w14:textId="77777777" w:rsidR="004D2ED1" w:rsidRDefault="004D2ED1" w:rsidP="00371884">
      <w:pPr>
        <w:pStyle w:val="ListParagraph"/>
        <w:numPr>
          <w:ilvl w:val="0"/>
          <w:numId w:val="6"/>
        </w:numPr>
      </w:pPr>
      <w:r>
        <w:t>It is unlikely the staff member will be undertaking a home visit to complete an assessment in the environment the equipment will be used.  A home assessment is usually vital unless the need for equipment is to replace like for like equipment.</w:t>
      </w:r>
    </w:p>
    <w:p w14:paraId="708503D0" w14:textId="77777777" w:rsidR="004D2ED1" w:rsidRDefault="004D2ED1" w:rsidP="00371884">
      <w:pPr>
        <w:pStyle w:val="ListParagraph"/>
        <w:numPr>
          <w:ilvl w:val="0"/>
          <w:numId w:val="6"/>
        </w:numPr>
      </w:pPr>
      <w:r>
        <w:t>The time taken for therapy assistants and nurses to build skill sets will take an extended period of time due to low volumes of clients receiving care in an acute setting requiring equipment from the national service accreditation equipment list.</w:t>
      </w:r>
    </w:p>
    <w:p w14:paraId="39F0332E" w14:textId="77777777" w:rsidR="004D2ED1" w:rsidRDefault="004D2ED1" w:rsidP="00371884">
      <w:pPr>
        <w:pStyle w:val="ListParagraph"/>
        <w:numPr>
          <w:ilvl w:val="0"/>
          <w:numId w:val="6"/>
        </w:numPr>
      </w:pPr>
      <w:r>
        <w:t>Acute areas already have good access to occupational therapists and physiotherapists and referral to community teams (allied health and nursing).</w:t>
      </w:r>
    </w:p>
    <w:p w14:paraId="4EE845D9" w14:textId="77777777" w:rsidR="004D2ED1" w:rsidRDefault="004D2ED1" w:rsidP="00371884">
      <w:pPr>
        <w:pStyle w:val="ListParagraph"/>
        <w:numPr>
          <w:ilvl w:val="0"/>
          <w:numId w:val="6"/>
        </w:numPr>
      </w:pPr>
      <w:r>
        <w:t xml:space="preserve">Clients with existing long term disabilities may already have equipment and modifications in place prior to their admission and if the admission results in a change in their </w:t>
      </w:r>
      <w:r w:rsidR="00065898">
        <w:t>needs</w:t>
      </w:r>
      <w:r>
        <w:t xml:space="preserve"> that will necessitate equipment or modification changes a more specialised assessment by a</w:t>
      </w:r>
      <w:r w:rsidR="00065898">
        <w:t>n approved or</w:t>
      </w:r>
      <w:r>
        <w:t xml:space="preserve"> credentialled EMS assessor is likely to be required</w:t>
      </w:r>
      <w:r w:rsidR="00065898">
        <w:t>,</w:t>
      </w:r>
      <w:r>
        <w:t xml:space="preserve"> which is outside the scope of service accreditation.</w:t>
      </w:r>
    </w:p>
    <w:p w14:paraId="3FCC8361" w14:textId="77777777" w:rsidR="004D2ED1" w:rsidRDefault="00DF1B76" w:rsidP="008C39FC">
      <w:pPr>
        <w:pStyle w:val="Heading2"/>
      </w:pPr>
      <w:bookmarkStart w:id="3" w:name="_Toc288628888"/>
      <w:r>
        <w:lastRenderedPageBreak/>
        <w:t>2.2</w:t>
      </w:r>
      <w:r>
        <w:tab/>
      </w:r>
      <w:r w:rsidR="004D2ED1">
        <w:t>Dedicating resources</w:t>
      </w:r>
      <w:bookmarkEnd w:id="3"/>
    </w:p>
    <w:p w14:paraId="23D8E925" w14:textId="77777777" w:rsidR="004D2ED1" w:rsidRDefault="004D2ED1" w:rsidP="008C39FC">
      <w:r>
        <w:t xml:space="preserve">Successful implementation of service accreditation needs good project management.   The DHB  should appoint a senior staff member who has good knowledge of current Ministry of Health Equipment and Modification Services processes to lead the service accreditation programme implementation, for example an Occupational Therapy Practice Supervisor or Therapies Professional Leader.  </w:t>
      </w:r>
    </w:p>
    <w:p w14:paraId="5375002A" w14:textId="77777777" w:rsidR="004D2ED1" w:rsidRDefault="004D2ED1" w:rsidP="008C39FC">
      <w:r>
        <w:t>The project manager will need to be supported by a project working group who are a representative of the staff who will be part of the service accreditation programme.  The working group should include a:</w:t>
      </w:r>
    </w:p>
    <w:p w14:paraId="4A942F49" w14:textId="77777777" w:rsidR="004D2ED1" w:rsidRDefault="009D6847" w:rsidP="00CF2725">
      <w:pPr>
        <w:pStyle w:val="ListParagraph"/>
        <w:numPr>
          <w:ilvl w:val="0"/>
          <w:numId w:val="7"/>
        </w:numPr>
      </w:pPr>
      <w:r>
        <w:t>Physiotherapist and</w:t>
      </w:r>
      <w:r w:rsidR="004D2ED1">
        <w:t xml:space="preserve"> Occupational therapist due to their current understanding of Ministry of Health Equipment and Modification Services.</w:t>
      </w:r>
    </w:p>
    <w:p w14:paraId="31E6F02B" w14:textId="77777777" w:rsidR="004D2ED1" w:rsidRDefault="004D2ED1" w:rsidP="00CF2725">
      <w:pPr>
        <w:pStyle w:val="ListParagraph"/>
        <w:numPr>
          <w:ilvl w:val="0"/>
          <w:numId w:val="7"/>
        </w:numPr>
      </w:pPr>
      <w:r>
        <w:t>Senior district nurse as district nurses represent a new discipline making Ministry of Health funded equipment applications.</w:t>
      </w:r>
    </w:p>
    <w:p w14:paraId="039863A3" w14:textId="77777777" w:rsidR="004D2ED1" w:rsidRDefault="004D2ED1" w:rsidP="00CF2725">
      <w:pPr>
        <w:pStyle w:val="ListParagraph"/>
        <w:numPr>
          <w:ilvl w:val="0"/>
          <w:numId w:val="7"/>
        </w:numPr>
      </w:pPr>
      <w:r>
        <w:t>Staff educator as a learning and development programme needs to support the implementation of service accreditation.</w:t>
      </w:r>
    </w:p>
    <w:p w14:paraId="083318AB" w14:textId="77777777" w:rsidR="004D2ED1" w:rsidRDefault="004D2ED1" w:rsidP="008C39FC">
      <w:r>
        <w:t xml:space="preserve">Once service accreditation has been implemented, ongoing management of the programme will be </w:t>
      </w:r>
      <w:r w:rsidR="009D6847">
        <w:t>required to</w:t>
      </w:r>
      <w:r>
        <w:t xml:space="preserve"> ensure sustainability.  Management of the programme should include ensuring good staff uptake of the programme together with monitoring its effectiveness.</w:t>
      </w:r>
    </w:p>
    <w:p w14:paraId="2B46114B" w14:textId="77777777" w:rsidR="004D2ED1" w:rsidRDefault="004D2ED1" w:rsidP="008C39FC">
      <w:proofErr w:type="spellStart"/>
      <w:r>
        <w:t>Centralising</w:t>
      </w:r>
      <w:proofErr w:type="spellEnd"/>
      <w:r>
        <w:t xml:space="preserve"> administration processes for submissions and any related queries of equipment and modification services applications will also be necessary.  This may mean additional administrative resources will also be required within the DHB.</w:t>
      </w:r>
    </w:p>
    <w:p w14:paraId="3A12346D" w14:textId="77777777" w:rsidR="004D2ED1" w:rsidRDefault="00DF1B76" w:rsidP="00376D71">
      <w:pPr>
        <w:pStyle w:val="Heading2"/>
      </w:pPr>
      <w:bookmarkStart w:id="4" w:name="_Toc288628889"/>
      <w:r>
        <w:t>2.3</w:t>
      </w:r>
      <w:r>
        <w:tab/>
      </w:r>
      <w:r w:rsidR="004D2ED1">
        <w:t>Mentoring support</w:t>
      </w:r>
      <w:bookmarkEnd w:id="4"/>
    </w:p>
    <w:p w14:paraId="67720CB1" w14:textId="77777777" w:rsidR="004D2ED1" w:rsidRDefault="004D2ED1" w:rsidP="00376D71">
      <w:r>
        <w:t xml:space="preserve">The viability and acceptability of service accreditation was tested through an extensive pilot project undertaken across four DHBs throughout 2009 and 2010.  </w:t>
      </w:r>
      <w:r w:rsidR="00065898">
        <w:t>To support a</w:t>
      </w:r>
      <w:r>
        <w:t xml:space="preserve"> DHB seeking service accreditation</w:t>
      </w:r>
      <w:r w:rsidR="00065898">
        <w:t>, it is recommended that contact is made with</w:t>
      </w:r>
      <w:r>
        <w:t xml:space="preserve"> one of the four DHBs </w:t>
      </w:r>
      <w:r w:rsidR="002A2FA3">
        <w:t xml:space="preserve">who participated in the Service Accreditation Pilot </w:t>
      </w:r>
      <w:r>
        <w:t xml:space="preserve">below who will work to </w:t>
      </w:r>
      <w:r w:rsidR="00065898">
        <w:t>arrange mentoring support</w:t>
      </w:r>
      <w:r>
        <w:t>:</w:t>
      </w:r>
    </w:p>
    <w:p w14:paraId="1D5DCD00" w14:textId="77777777" w:rsidR="004D2ED1" w:rsidRDefault="004D2ED1" w:rsidP="00C820C3">
      <w:pPr>
        <w:pStyle w:val="ListParagraph"/>
        <w:numPr>
          <w:ilvl w:val="0"/>
          <w:numId w:val="2"/>
        </w:numPr>
      </w:pPr>
      <w:r>
        <w:t>Auckland District Health Board</w:t>
      </w:r>
    </w:p>
    <w:p w14:paraId="328E45A7" w14:textId="77777777" w:rsidR="004D2ED1" w:rsidRDefault="004D2ED1" w:rsidP="00C820C3">
      <w:pPr>
        <w:pStyle w:val="ListParagraph"/>
        <w:numPr>
          <w:ilvl w:val="1"/>
          <w:numId w:val="2"/>
        </w:numPr>
      </w:pPr>
      <w:r>
        <w:t>A+ Links Home Health, Occupational Therapy Practice Supervisor</w:t>
      </w:r>
    </w:p>
    <w:p w14:paraId="1712EA8B" w14:textId="77777777" w:rsidR="004D2ED1" w:rsidRDefault="004D2ED1" w:rsidP="00C820C3">
      <w:pPr>
        <w:pStyle w:val="ListParagraph"/>
        <w:numPr>
          <w:ilvl w:val="0"/>
          <w:numId w:val="2"/>
        </w:numPr>
      </w:pPr>
      <w:r>
        <w:t>Counties Manukau District Health Board</w:t>
      </w:r>
    </w:p>
    <w:p w14:paraId="4BBC85ED" w14:textId="77777777" w:rsidR="004D2ED1" w:rsidRDefault="004D2ED1" w:rsidP="00C820C3">
      <w:pPr>
        <w:pStyle w:val="ListParagraph"/>
        <w:numPr>
          <w:ilvl w:val="1"/>
          <w:numId w:val="2"/>
        </w:numPr>
      </w:pPr>
      <w:r>
        <w:t>Home Health Care Operations Manager</w:t>
      </w:r>
      <w:r w:rsidR="007C5C55">
        <w:t>, (Mangere office) or Professional Leader</w:t>
      </w:r>
    </w:p>
    <w:p w14:paraId="1A6AAE1D" w14:textId="77777777" w:rsidR="004D2ED1" w:rsidRDefault="004D2ED1" w:rsidP="00C820C3">
      <w:pPr>
        <w:pStyle w:val="ListParagraph"/>
        <w:numPr>
          <w:ilvl w:val="0"/>
          <w:numId w:val="2"/>
        </w:numPr>
      </w:pPr>
      <w:r>
        <w:t>Waitemata District Health Board</w:t>
      </w:r>
    </w:p>
    <w:p w14:paraId="09A66049" w14:textId="77777777" w:rsidR="004D2ED1" w:rsidRDefault="004D2ED1" w:rsidP="00C820C3">
      <w:pPr>
        <w:pStyle w:val="ListParagraph"/>
        <w:numPr>
          <w:ilvl w:val="1"/>
          <w:numId w:val="2"/>
        </w:numPr>
      </w:pPr>
      <w:proofErr w:type="spellStart"/>
      <w:r>
        <w:t>AT&amp;R</w:t>
      </w:r>
      <w:proofErr w:type="spellEnd"/>
      <w:r>
        <w:t xml:space="preserve"> and Adult Community Services Occupational Therapy Professional Leader</w:t>
      </w:r>
    </w:p>
    <w:p w14:paraId="4EC88A83" w14:textId="77777777" w:rsidR="004D2ED1" w:rsidRDefault="004D2ED1" w:rsidP="00C820C3">
      <w:pPr>
        <w:pStyle w:val="ListParagraph"/>
        <w:numPr>
          <w:ilvl w:val="0"/>
          <w:numId w:val="2"/>
        </w:numPr>
      </w:pPr>
      <w:r>
        <w:t>Hutt Valley District Health Board</w:t>
      </w:r>
    </w:p>
    <w:p w14:paraId="7E76B40E" w14:textId="77777777" w:rsidR="004D2ED1" w:rsidRPr="00376D71" w:rsidRDefault="004D2ED1" w:rsidP="00C820C3">
      <w:pPr>
        <w:pStyle w:val="ListParagraph"/>
        <w:numPr>
          <w:ilvl w:val="1"/>
          <w:numId w:val="2"/>
        </w:numPr>
      </w:pPr>
      <w:r>
        <w:t>Occupational Therapies Professional Leader</w:t>
      </w:r>
    </w:p>
    <w:p w14:paraId="2AE66F94" w14:textId="77777777" w:rsidR="004D2ED1" w:rsidRDefault="004D2ED1" w:rsidP="00C820C3">
      <w:r>
        <w:lastRenderedPageBreak/>
        <w:t>The mentor will be able to assist a DHB by:</w:t>
      </w:r>
    </w:p>
    <w:p w14:paraId="65534938" w14:textId="77777777" w:rsidR="004D2ED1" w:rsidRPr="008C39FC" w:rsidRDefault="004D2ED1" w:rsidP="00C820C3">
      <w:pPr>
        <w:pStyle w:val="ListParagraph"/>
        <w:numPr>
          <w:ilvl w:val="0"/>
          <w:numId w:val="4"/>
        </w:numPr>
      </w:pPr>
      <w:r>
        <w:t xml:space="preserve">Providing advice </w:t>
      </w:r>
    </w:p>
    <w:p w14:paraId="472CDBFC" w14:textId="77777777" w:rsidR="004D2ED1" w:rsidRDefault="004D2ED1" w:rsidP="00C820C3">
      <w:pPr>
        <w:pStyle w:val="ListParagraph"/>
        <w:numPr>
          <w:ilvl w:val="0"/>
          <w:numId w:val="4"/>
        </w:numPr>
      </w:pPr>
      <w:r>
        <w:t>Reviewing draft material (e.g. policies, procedures, learning &amp; development material, monitoring and evaluation plan)</w:t>
      </w:r>
    </w:p>
    <w:p w14:paraId="1F0028F1" w14:textId="77777777" w:rsidR="004D2ED1" w:rsidRDefault="004D2ED1" w:rsidP="00C820C3">
      <w:pPr>
        <w:pStyle w:val="ListParagraph"/>
        <w:numPr>
          <w:ilvl w:val="0"/>
          <w:numId w:val="4"/>
        </w:numPr>
      </w:pPr>
      <w:r>
        <w:t>Facilitating a visit to their DHB should this be desirable</w:t>
      </w:r>
    </w:p>
    <w:p w14:paraId="642F6995" w14:textId="77777777" w:rsidR="004D2ED1" w:rsidRDefault="004D2ED1" w:rsidP="00C820C3">
      <w:pPr>
        <w:pStyle w:val="ListParagraph"/>
        <w:numPr>
          <w:ilvl w:val="0"/>
          <w:numId w:val="4"/>
        </w:numPr>
      </w:pPr>
      <w:r>
        <w:t>Visiting your DHB should this be desirable</w:t>
      </w:r>
    </w:p>
    <w:p w14:paraId="09F276A3" w14:textId="77777777" w:rsidR="004D2ED1" w:rsidRDefault="004D2ED1" w:rsidP="00C820C3">
      <w:r>
        <w:t>Note that mentoring expectations and costs incurred in providing mentoring support will need to be negotiated with the mentoring DHB.</w:t>
      </w:r>
    </w:p>
    <w:p w14:paraId="35BE0835" w14:textId="77777777" w:rsidR="004D2ED1" w:rsidRDefault="004D2ED1" w:rsidP="00C820C3">
      <w:r>
        <w:t>It is anticipated that each pilot DHB will be able to mentor one or two DHBs at any one time.</w:t>
      </w:r>
      <w:r w:rsidR="008F29B5">
        <w:t xml:space="preserve">   Information about the availability of a DHB to provide mentoring services can be found on the following website </w:t>
      </w:r>
      <w:hyperlink r:id="rId14" w:history="1">
        <w:r w:rsidR="008F29B5" w:rsidRPr="0081638E">
          <w:rPr>
            <w:rStyle w:val="Hyperlink"/>
            <w:color w:val="4F6228"/>
          </w:rPr>
          <w:t>http://disabilityservices.hiirc.org.nz/</w:t>
        </w:r>
      </w:hyperlink>
      <w:r w:rsidR="008F29B5">
        <w:rPr>
          <w:color w:val="4F6228"/>
        </w:rPr>
        <w:t xml:space="preserve"> </w:t>
      </w:r>
    </w:p>
    <w:p w14:paraId="564DAD8C" w14:textId="77777777" w:rsidR="004D2ED1" w:rsidRDefault="004D2ED1" w:rsidP="00DF1B76">
      <w:pPr>
        <w:pStyle w:val="Heading1"/>
        <w:numPr>
          <w:ilvl w:val="0"/>
          <w:numId w:val="25"/>
        </w:numPr>
      </w:pPr>
      <w:bookmarkStart w:id="5" w:name="_Toc288628890"/>
      <w:r>
        <w:t>Policies and procedures</w:t>
      </w:r>
      <w:bookmarkEnd w:id="5"/>
    </w:p>
    <w:p w14:paraId="7D07BAF5" w14:textId="77777777" w:rsidR="004D2ED1" w:rsidRDefault="004D2ED1" w:rsidP="008D14E2">
      <w:r>
        <w:t xml:space="preserve">It is more likely that a DHB will need to review current policies and procedures to amend them to include service accreditation rather than specifically writing new policies and procedures.  </w:t>
      </w:r>
    </w:p>
    <w:p w14:paraId="2C9C46CF" w14:textId="77777777" w:rsidR="004D2ED1" w:rsidRDefault="004D2ED1" w:rsidP="008D14E2">
      <w:r>
        <w:t xml:space="preserve">Policies and procedures may need to be amended in respect </w:t>
      </w:r>
      <w:r w:rsidR="00065898">
        <w:t>of</w:t>
      </w:r>
      <w:r>
        <w:t>:</w:t>
      </w:r>
    </w:p>
    <w:p w14:paraId="02554C25" w14:textId="77777777" w:rsidR="004D2ED1" w:rsidRDefault="004D2ED1" w:rsidP="00035B4D">
      <w:pPr>
        <w:pStyle w:val="ListParagraph"/>
        <w:numPr>
          <w:ilvl w:val="0"/>
          <w:numId w:val="5"/>
        </w:numPr>
      </w:pPr>
      <w:r>
        <w:t>Staff appraisal and performance review.  For example:</w:t>
      </w:r>
    </w:p>
    <w:p w14:paraId="1D56CBDC" w14:textId="77777777" w:rsidR="004D2ED1" w:rsidRDefault="004D2ED1" w:rsidP="00035B4D">
      <w:pPr>
        <w:pStyle w:val="ListParagraph"/>
        <w:numPr>
          <w:ilvl w:val="1"/>
          <w:numId w:val="5"/>
        </w:numPr>
      </w:pPr>
      <w:r>
        <w:t>Broadening the current performance process to include review of competencies necessary for staff to participate in the service accreditation programme.  This should include what needs to be observed for peer practice review within the performance review process.</w:t>
      </w:r>
    </w:p>
    <w:p w14:paraId="25D7750B" w14:textId="77777777" w:rsidR="004D2ED1" w:rsidRDefault="004D2ED1" w:rsidP="007F1A30">
      <w:pPr>
        <w:pStyle w:val="ListParagraph"/>
        <w:numPr>
          <w:ilvl w:val="0"/>
          <w:numId w:val="5"/>
        </w:numPr>
      </w:pPr>
      <w:r>
        <w:t>Training responsibilities.  For example:</w:t>
      </w:r>
    </w:p>
    <w:p w14:paraId="55B1E15D" w14:textId="77777777" w:rsidR="004D2ED1" w:rsidRDefault="004D2ED1" w:rsidP="00035B4D">
      <w:pPr>
        <w:pStyle w:val="ListParagraph"/>
        <w:numPr>
          <w:ilvl w:val="1"/>
          <w:numId w:val="5"/>
        </w:numPr>
      </w:pPr>
      <w:r>
        <w:t xml:space="preserve">Who will teach the service accreditation learning </w:t>
      </w:r>
      <w:r w:rsidR="00B323C7">
        <w:t>and</w:t>
      </w:r>
      <w:r>
        <w:t xml:space="preserve"> development programme</w:t>
      </w:r>
    </w:p>
    <w:p w14:paraId="241F99BC" w14:textId="77777777" w:rsidR="004D2ED1" w:rsidRDefault="004D2ED1" w:rsidP="00035B4D">
      <w:pPr>
        <w:pStyle w:val="ListParagraph"/>
        <w:numPr>
          <w:ilvl w:val="1"/>
          <w:numId w:val="5"/>
        </w:numPr>
      </w:pPr>
      <w:r>
        <w:t xml:space="preserve"> How often the programme will be taught</w:t>
      </w:r>
    </w:p>
    <w:p w14:paraId="6B5978D1" w14:textId="77777777" w:rsidR="004D2ED1" w:rsidRDefault="004D2ED1" w:rsidP="00035B4D">
      <w:pPr>
        <w:pStyle w:val="ListParagraph"/>
        <w:numPr>
          <w:ilvl w:val="1"/>
          <w:numId w:val="5"/>
        </w:numPr>
      </w:pPr>
      <w:r>
        <w:t>How competence is demonstrated</w:t>
      </w:r>
      <w:r w:rsidR="00B323C7">
        <w:t xml:space="preserve"> and evaluated (quality assurance)</w:t>
      </w:r>
    </w:p>
    <w:p w14:paraId="627CDA9E" w14:textId="77777777" w:rsidR="004D2ED1" w:rsidRDefault="00065898" w:rsidP="00035B4D">
      <w:pPr>
        <w:pStyle w:val="ListParagraph"/>
        <w:numPr>
          <w:ilvl w:val="1"/>
          <w:numId w:val="5"/>
        </w:numPr>
      </w:pPr>
      <w:r>
        <w:t>What arrangements will be made for r</w:t>
      </w:r>
      <w:r w:rsidR="004D2ED1">
        <w:t>efresher training</w:t>
      </w:r>
    </w:p>
    <w:p w14:paraId="6ADBC06E" w14:textId="77777777" w:rsidR="004D2ED1" w:rsidRDefault="004D2ED1" w:rsidP="007F1A30">
      <w:pPr>
        <w:pStyle w:val="ListParagraph"/>
        <w:numPr>
          <w:ilvl w:val="0"/>
          <w:numId w:val="5"/>
        </w:numPr>
      </w:pPr>
      <w:r>
        <w:t>Supervision.  For example:</w:t>
      </w:r>
    </w:p>
    <w:p w14:paraId="0B721E6C" w14:textId="77777777" w:rsidR="004D2ED1" w:rsidRDefault="004D2ED1" w:rsidP="00035B4D">
      <w:pPr>
        <w:pStyle w:val="ListParagraph"/>
        <w:numPr>
          <w:ilvl w:val="1"/>
          <w:numId w:val="5"/>
        </w:numPr>
      </w:pPr>
      <w:r>
        <w:t xml:space="preserve">Who </w:t>
      </w:r>
      <w:r w:rsidR="00065898">
        <w:t xml:space="preserve">will </w:t>
      </w:r>
      <w:r>
        <w:t>provid</w:t>
      </w:r>
      <w:r w:rsidR="00065898">
        <w:t>e</w:t>
      </w:r>
      <w:r>
        <w:t xml:space="preserve"> initial (e.g. first two assessments &amp; EMS applications) supervision to ensure competence and who </w:t>
      </w:r>
      <w:r w:rsidR="00065898">
        <w:t>will be</w:t>
      </w:r>
      <w:r>
        <w:t xml:space="preserve"> responsible for ongoing supervision of individual staff working under the accreditation programme.  In the pilot projects, initial </w:t>
      </w:r>
      <w:r w:rsidR="00065898">
        <w:t>supervision to</w:t>
      </w:r>
      <w:r>
        <w:t xml:space="preserve"> determine competence occurred under the learning and development programme (first two EMS applications were reviewed by either the educator or </w:t>
      </w:r>
      <w:r>
        <w:lastRenderedPageBreak/>
        <w:t xml:space="preserve">nominated occupational therapist) whilst ongoing supervision continued to sit under what was current supervision arrangements for each individual.  </w:t>
      </w:r>
    </w:p>
    <w:p w14:paraId="3405BC6C" w14:textId="77777777" w:rsidR="004D2ED1" w:rsidRDefault="004D2ED1" w:rsidP="007F1A30">
      <w:pPr>
        <w:pStyle w:val="ListParagraph"/>
        <w:numPr>
          <w:ilvl w:val="0"/>
          <w:numId w:val="5"/>
        </w:numPr>
      </w:pPr>
      <w:r>
        <w:t>Referral management.  For example:</w:t>
      </w:r>
    </w:p>
    <w:p w14:paraId="5B1A54FF" w14:textId="77777777" w:rsidR="004D2ED1" w:rsidRDefault="004D2ED1" w:rsidP="00035B4D">
      <w:pPr>
        <w:pStyle w:val="ListParagraph"/>
        <w:numPr>
          <w:ilvl w:val="1"/>
          <w:numId w:val="5"/>
        </w:numPr>
      </w:pPr>
      <w:r>
        <w:t>How referrals will be screened to determine if a therapies assistant could be utilised</w:t>
      </w:r>
    </w:p>
    <w:p w14:paraId="1C3BABB5" w14:textId="77777777" w:rsidR="004D2ED1" w:rsidRDefault="004D2ED1" w:rsidP="00035B4D">
      <w:pPr>
        <w:pStyle w:val="ListParagraph"/>
        <w:numPr>
          <w:ilvl w:val="1"/>
          <w:numId w:val="5"/>
        </w:numPr>
      </w:pPr>
      <w:r>
        <w:t>Referrals between staff (what situations and how this should occur)</w:t>
      </w:r>
    </w:p>
    <w:p w14:paraId="3836F5E7" w14:textId="77777777" w:rsidR="004D2ED1" w:rsidRDefault="004D2ED1" w:rsidP="00B9159F">
      <w:pPr>
        <w:pStyle w:val="ListParagraph"/>
        <w:numPr>
          <w:ilvl w:val="0"/>
          <w:numId w:val="5"/>
        </w:numPr>
      </w:pPr>
      <w:r>
        <w:t>Clinician process for equipment application.  For example:</w:t>
      </w:r>
    </w:p>
    <w:p w14:paraId="2F846CC5" w14:textId="77777777" w:rsidR="004D2ED1" w:rsidRDefault="004D2ED1" w:rsidP="00B9159F">
      <w:pPr>
        <w:pStyle w:val="ListParagraph"/>
        <w:numPr>
          <w:ilvl w:val="1"/>
          <w:numId w:val="5"/>
        </w:numPr>
      </w:pPr>
      <w:r>
        <w:t xml:space="preserve"> The current process will need to reflect </w:t>
      </w:r>
      <w:r w:rsidRPr="00D423DC">
        <w:t xml:space="preserve">service accreditation in the context of EMS Assessor and Credentialled Assessor processes.  </w:t>
      </w:r>
      <w:r w:rsidR="00D423DC" w:rsidRPr="00D423DC">
        <w:t xml:space="preserve">A </w:t>
      </w:r>
      <w:hyperlink w:anchor="_Clinician_process_for" w:history="1">
        <w:r w:rsidR="00D423DC" w:rsidRPr="00D423DC">
          <w:rPr>
            <w:rStyle w:val="Hyperlink"/>
          </w:rPr>
          <w:t>process guide</w:t>
        </w:r>
      </w:hyperlink>
      <w:r w:rsidR="00D423DC" w:rsidRPr="00D423DC">
        <w:t xml:space="preserve"> can</w:t>
      </w:r>
      <w:r w:rsidR="00D423DC">
        <w:t xml:space="preserve"> be found in the examples section of this document (refer section 10.1).</w:t>
      </w:r>
    </w:p>
    <w:p w14:paraId="064D90D8" w14:textId="77777777" w:rsidR="00D423DC" w:rsidRDefault="00D423DC" w:rsidP="00B9159F">
      <w:pPr>
        <w:pStyle w:val="ListParagraph"/>
        <w:numPr>
          <w:ilvl w:val="1"/>
          <w:numId w:val="5"/>
        </w:numPr>
      </w:pPr>
      <w:r>
        <w:t xml:space="preserve">Staff will need to use clinical reasoning to assist in their decision making that may then result in an EMS equipment application.  A </w:t>
      </w:r>
      <w:hyperlink w:anchor="_Guide_to_Clinical" w:history="1">
        <w:r w:rsidRPr="00D423DC">
          <w:rPr>
            <w:rStyle w:val="Hyperlink"/>
          </w:rPr>
          <w:t>guide to clinical reasoning and prescribing adaptive equipment</w:t>
        </w:r>
      </w:hyperlink>
      <w:r>
        <w:t xml:space="preserve"> </w:t>
      </w:r>
      <w:r w:rsidR="009D6847">
        <w:t xml:space="preserve">along with a </w:t>
      </w:r>
      <w:hyperlink w:anchor="_Telephone_assessment_form" w:history="1">
        <w:r w:rsidR="009D6847" w:rsidRPr="009D6847">
          <w:rPr>
            <w:rStyle w:val="Hyperlink"/>
          </w:rPr>
          <w:t>clinical reasoning checklis</w:t>
        </w:r>
      </w:hyperlink>
      <w:r w:rsidR="009D6847" w:rsidRPr="009D6847">
        <w:t>t</w:t>
      </w:r>
      <w:r w:rsidR="009D6847">
        <w:t xml:space="preserve"> </w:t>
      </w:r>
      <w:r>
        <w:t>can be found in the examples section of this document (refer section 10.2</w:t>
      </w:r>
      <w:r w:rsidR="009D6847">
        <w:t xml:space="preserve"> and 10.3</w:t>
      </w:r>
      <w:r>
        <w:t>)</w:t>
      </w:r>
    </w:p>
    <w:p w14:paraId="68BA68B0" w14:textId="77777777" w:rsidR="004D2ED1" w:rsidRDefault="004D2ED1" w:rsidP="007F1A30">
      <w:pPr>
        <w:pStyle w:val="ListParagraph"/>
        <w:numPr>
          <w:ilvl w:val="0"/>
          <w:numId w:val="5"/>
        </w:numPr>
      </w:pPr>
      <w:r>
        <w:t>Quality assurance.  For example:</w:t>
      </w:r>
    </w:p>
    <w:p w14:paraId="524F06F2" w14:textId="77777777" w:rsidR="004D2ED1" w:rsidRDefault="004D2ED1" w:rsidP="00035B4D">
      <w:pPr>
        <w:pStyle w:val="ListParagraph"/>
        <w:numPr>
          <w:ilvl w:val="1"/>
          <w:numId w:val="5"/>
        </w:numPr>
      </w:pPr>
      <w:r>
        <w:t>Monitoring the effectiveness of the service accreditation programme through a range of internal audit activities.</w:t>
      </w:r>
    </w:p>
    <w:p w14:paraId="3CCA580B" w14:textId="77777777" w:rsidR="004D2ED1" w:rsidRDefault="004D2ED1" w:rsidP="00035B4D">
      <w:pPr>
        <w:pStyle w:val="ListParagraph"/>
        <w:numPr>
          <w:ilvl w:val="1"/>
          <w:numId w:val="5"/>
        </w:numPr>
      </w:pPr>
      <w:r>
        <w:t>Who will be responsible for leading and managing on-going monitoring.</w:t>
      </w:r>
    </w:p>
    <w:p w14:paraId="39A06794" w14:textId="77777777" w:rsidR="004D2ED1" w:rsidRDefault="004D2ED1" w:rsidP="00035B4D">
      <w:r>
        <w:t>Unless position descriptions are highly specified, it is unlikely changes will be needed at this level.  However, work sheets or task assignments may need amendment to include specific responsibilities under service accreditation.  For example including responsibility for management, administration and monitoring of the programme.</w:t>
      </w:r>
    </w:p>
    <w:p w14:paraId="59B25A7A" w14:textId="77777777" w:rsidR="004D2ED1" w:rsidRDefault="004D2ED1" w:rsidP="00035B4D">
      <w:r>
        <w:t>Depending on the co-location arrangements for staff, the DHB may also need to set up a formal process that supports staff obtaining advice.</w:t>
      </w:r>
    </w:p>
    <w:p w14:paraId="2A45DFA0" w14:textId="77777777" w:rsidR="004D2ED1" w:rsidRDefault="004D2ED1" w:rsidP="00035B4D">
      <w:r>
        <w:t>Some DHB forms may need amendment dependent on current processes of assessment and application</w:t>
      </w:r>
      <w:r w:rsidR="00065898">
        <w:t>s</w:t>
      </w:r>
      <w:r>
        <w:t xml:space="preserve"> </w:t>
      </w:r>
      <w:r w:rsidRPr="00D423DC">
        <w:t xml:space="preserve">for equipment.  A telephone assessment process and form may be required if therapy assistants are participating in the programme.  An example of a </w:t>
      </w:r>
      <w:hyperlink w:anchor="_Telephone_assessment_form" w:history="1">
        <w:r w:rsidR="00D423DC" w:rsidRPr="00D423DC">
          <w:rPr>
            <w:rStyle w:val="Hyperlink"/>
          </w:rPr>
          <w:t xml:space="preserve">telephone </w:t>
        </w:r>
        <w:r w:rsidRPr="00D423DC">
          <w:rPr>
            <w:rStyle w:val="Hyperlink"/>
          </w:rPr>
          <w:t>form</w:t>
        </w:r>
      </w:hyperlink>
      <w:r w:rsidRPr="00D423DC">
        <w:t xml:space="preserve"> can be found in the examples section of this document</w:t>
      </w:r>
      <w:r w:rsidR="009D6847">
        <w:t xml:space="preserve"> (refer section 10.4</w:t>
      </w:r>
      <w:r w:rsidR="00D423DC" w:rsidRPr="00D423DC">
        <w:t>)</w:t>
      </w:r>
      <w:r w:rsidRPr="00D423DC">
        <w:t>.</w:t>
      </w:r>
    </w:p>
    <w:p w14:paraId="55A0C6C7" w14:textId="77777777" w:rsidR="004D2ED1" w:rsidRDefault="004D2ED1" w:rsidP="00035B4D">
      <w:r>
        <w:t>Ensuring the client receives an appropriate assessment that results in the right equipment delivered to the client at the right time remains an individual professional responsibility.</w:t>
      </w:r>
    </w:p>
    <w:p w14:paraId="13F6AF57" w14:textId="77777777" w:rsidR="004D2ED1" w:rsidRDefault="004D2ED1" w:rsidP="00DF1B76">
      <w:pPr>
        <w:pStyle w:val="Heading1"/>
        <w:numPr>
          <w:ilvl w:val="0"/>
          <w:numId w:val="25"/>
        </w:numPr>
      </w:pPr>
      <w:bookmarkStart w:id="6" w:name="_Toc288628891"/>
      <w:r>
        <w:t>Learning and Development Programme</w:t>
      </w:r>
      <w:bookmarkEnd w:id="6"/>
    </w:p>
    <w:p w14:paraId="79B1576C" w14:textId="77777777" w:rsidR="004D2ED1" w:rsidRDefault="004D2ED1" w:rsidP="001B4FAD">
      <w:r>
        <w:t xml:space="preserve">A formal learning and development programme needs to be established for staff </w:t>
      </w:r>
      <w:r w:rsidR="005D1209">
        <w:t xml:space="preserve">that </w:t>
      </w:r>
      <w:r>
        <w:t xml:space="preserve">will be making EMS applications under service accreditation. </w:t>
      </w:r>
    </w:p>
    <w:p w14:paraId="2373BAA1" w14:textId="77777777" w:rsidR="004D2ED1" w:rsidRDefault="00DF1B76" w:rsidP="00445127">
      <w:pPr>
        <w:pStyle w:val="Heading2"/>
      </w:pPr>
      <w:bookmarkStart w:id="7" w:name="_Toc288628892"/>
      <w:r>
        <w:lastRenderedPageBreak/>
        <w:t>4.1</w:t>
      </w:r>
      <w:r>
        <w:tab/>
      </w:r>
      <w:r w:rsidR="004D2ED1">
        <w:t>Initial learning and development programme</w:t>
      </w:r>
      <w:bookmarkEnd w:id="7"/>
    </w:p>
    <w:p w14:paraId="29CB77A6" w14:textId="77777777" w:rsidR="004D2ED1" w:rsidRDefault="004D2ED1" w:rsidP="001B4FAD">
      <w:r>
        <w:t xml:space="preserve">Five components </w:t>
      </w:r>
      <w:r w:rsidR="00065898">
        <w:t>of</w:t>
      </w:r>
      <w:r>
        <w:t xml:space="preserve"> the learning and development programme have been identified as necessary to support the successful implementation of service accreditation.  All trainees need to complete the programme.  There is an additional session required for therapy assistants.  The programme includes:</w:t>
      </w:r>
    </w:p>
    <w:p w14:paraId="7DB9E7E1" w14:textId="77777777" w:rsidR="004D2ED1" w:rsidRDefault="004D2ED1" w:rsidP="00DB78E4">
      <w:pPr>
        <w:pStyle w:val="NormalWeb"/>
        <w:numPr>
          <w:ilvl w:val="0"/>
          <w:numId w:val="9"/>
        </w:numPr>
        <w:spacing w:after="0" w:afterAutospacing="0"/>
        <w:rPr>
          <w:sz w:val="22"/>
          <w:szCs w:val="22"/>
          <w:lang w:val="en-US" w:eastAsia="en-US"/>
        </w:rPr>
      </w:pPr>
      <w:r>
        <w:rPr>
          <w:sz w:val="22"/>
          <w:szCs w:val="22"/>
          <w:lang w:val="en-US" w:eastAsia="en-US"/>
        </w:rPr>
        <w:t>Successful c</w:t>
      </w:r>
      <w:r w:rsidRPr="00CF2725">
        <w:rPr>
          <w:sz w:val="22"/>
          <w:szCs w:val="22"/>
          <w:lang w:val="en-US" w:eastAsia="en-US"/>
        </w:rPr>
        <w:t>ompletion of the on-line EMS Core Module</w:t>
      </w:r>
      <w:r w:rsidR="00065898">
        <w:rPr>
          <w:rStyle w:val="FootnoteReference"/>
          <w:sz w:val="22"/>
          <w:szCs w:val="22"/>
          <w:lang w:val="en-US" w:eastAsia="en-US"/>
        </w:rPr>
        <w:footnoteReference w:id="2"/>
      </w:r>
      <w:r w:rsidRPr="00CF2725">
        <w:rPr>
          <w:sz w:val="22"/>
          <w:szCs w:val="22"/>
          <w:lang w:val="en-US" w:eastAsia="en-US"/>
        </w:rPr>
        <w:t>.  This provides an overview of what can be funded by the Ministry of Health together with information on the EMS Provider (Enable New Zealand or Accessable) equipment and modifications application processes.  This module is available at:  </w:t>
      </w:r>
      <w:hyperlink r:id="rId15" w:history="1">
        <w:r w:rsidRPr="00F7374D">
          <w:rPr>
            <w:rStyle w:val="Hyperlink"/>
            <w:sz w:val="22"/>
            <w:szCs w:val="22"/>
            <w:lang w:val="en-US" w:eastAsia="en-US"/>
          </w:rPr>
          <w:t>http://hiirc.onlearn.co.nz/</w:t>
        </w:r>
      </w:hyperlink>
      <w:r>
        <w:rPr>
          <w:sz w:val="22"/>
          <w:szCs w:val="22"/>
          <w:lang w:val="en-US" w:eastAsia="en-US"/>
        </w:rPr>
        <w:t xml:space="preserve"> </w:t>
      </w:r>
    </w:p>
    <w:p w14:paraId="60019501" w14:textId="77777777" w:rsidR="004D2ED1" w:rsidRPr="00DB78E4" w:rsidRDefault="004D2ED1" w:rsidP="00DB78E4">
      <w:pPr>
        <w:pStyle w:val="NormalWeb"/>
        <w:spacing w:before="0" w:beforeAutospacing="0" w:after="0" w:afterAutospacing="0"/>
        <w:ind w:left="720"/>
        <w:rPr>
          <w:sz w:val="22"/>
          <w:szCs w:val="22"/>
          <w:lang w:val="en-US" w:eastAsia="en-US"/>
        </w:rPr>
      </w:pPr>
    </w:p>
    <w:p w14:paraId="37BE215A" w14:textId="77777777" w:rsidR="004D2ED1" w:rsidRPr="00692C68" w:rsidRDefault="004D2ED1" w:rsidP="00692C68">
      <w:pPr>
        <w:pStyle w:val="NormalWeb"/>
        <w:numPr>
          <w:ilvl w:val="0"/>
          <w:numId w:val="9"/>
        </w:numPr>
        <w:spacing w:before="0" w:beforeAutospacing="0"/>
        <w:rPr>
          <w:sz w:val="22"/>
          <w:szCs w:val="22"/>
          <w:lang w:val="en-US" w:eastAsia="en-US"/>
        </w:rPr>
      </w:pPr>
      <w:r w:rsidRPr="00692C68">
        <w:rPr>
          <w:sz w:val="22"/>
          <w:szCs w:val="22"/>
          <w:lang w:val="en-US" w:eastAsia="en-US"/>
        </w:rPr>
        <w:t>Introduction to Service Accreditation.  An interactive teaching session of approximately</w:t>
      </w:r>
      <w:r>
        <w:rPr>
          <w:sz w:val="22"/>
          <w:szCs w:val="22"/>
          <w:lang w:val="en-US" w:eastAsia="en-US"/>
        </w:rPr>
        <w:t xml:space="preserve"> 1-</w:t>
      </w:r>
      <w:r w:rsidRPr="00692C68">
        <w:rPr>
          <w:sz w:val="22"/>
          <w:szCs w:val="22"/>
          <w:lang w:val="en-US" w:eastAsia="en-US"/>
        </w:rPr>
        <w:t xml:space="preserve"> 1.5 hour</w:t>
      </w:r>
      <w:r>
        <w:rPr>
          <w:sz w:val="22"/>
          <w:szCs w:val="22"/>
          <w:lang w:val="en-US" w:eastAsia="en-US"/>
        </w:rPr>
        <w:t>s</w:t>
      </w:r>
      <w:r w:rsidRPr="00692C68">
        <w:rPr>
          <w:sz w:val="22"/>
          <w:szCs w:val="22"/>
          <w:lang w:val="en-US" w:eastAsia="en-US"/>
        </w:rPr>
        <w:t xml:space="preserve"> where trainees gain an understanding of how service accreditation can positively impact on the clients they work with.  </w:t>
      </w:r>
      <w:r>
        <w:rPr>
          <w:sz w:val="22"/>
          <w:szCs w:val="22"/>
          <w:lang w:val="en-US" w:eastAsia="en-US"/>
        </w:rPr>
        <w:t>This session should include discussion of case study examples and provide an opportunity for any questions that have arisen from completion of the EMS Core Module.</w:t>
      </w:r>
    </w:p>
    <w:p w14:paraId="1412594F" w14:textId="77777777" w:rsidR="004D2ED1" w:rsidRPr="00692C68" w:rsidRDefault="004D2ED1" w:rsidP="00692C68">
      <w:pPr>
        <w:pStyle w:val="NormalWeb"/>
        <w:spacing w:before="240" w:beforeAutospacing="0"/>
        <w:ind w:left="720"/>
        <w:rPr>
          <w:sz w:val="22"/>
          <w:szCs w:val="22"/>
          <w:lang w:val="en-US" w:eastAsia="en-US"/>
        </w:rPr>
      </w:pPr>
      <w:r w:rsidRPr="00692C68">
        <w:rPr>
          <w:sz w:val="22"/>
          <w:szCs w:val="22"/>
          <w:lang w:val="en-US" w:eastAsia="en-US"/>
        </w:rPr>
        <w:t>Between the introductory session and work station skills, trainees should refer to their clinical reasoning checklist and DHB service accreditation equipment list in the context of their normal client assessments.  This will help improve the understanding of how service accreditation fits into their current work.</w:t>
      </w:r>
    </w:p>
    <w:p w14:paraId="1EF8D67C" w14:textId="77777777" w:rsidR="004D2ED1" w:rsidRDefault="004D2ED1" w:rsidP="002A1018">
      <w:pPr>
        <w:pStyle w:val="NormalWeb"/>
        <w:numPr>
          <w:ilvl w:val="0"/>
          <w:numId w:val="9"/>
        </w:numPr>
        <w:spacing w:after="0" w:afterAutospacing="0"/>
        <w:rPr>
          <w:sz w:val="22"/>
          <w:szCs w:val="22"/>
          <w:lang w:val="en-US" w:eastAsia="en-US"/>
        </w:rPr>
      </w:pPr>
      <w:r>
        <w:rPr>
          <w:sz w:val="22"/>
          <w:szCs w:val="22"/>
          <w:lang w:val="en-US" w:eastAsia="en-US"/>
        </w:rPr>
        <w:t>Work station skills workshop.  There are three aspects to this workshop of approximately 1 hour:</w:t>
      </w:r>
    </w:p>
    <w:p w14:paraId="4B492205" w14:textId="77777777" w:rsidR="004D2ED1" w:rsidRDefault="004D2ED1" w:rsidP="002A1018">
      <w:pPr>
        <w:pStyle w:val="NormalWeb"/>
        <w:numPr>
          <w:ilvl w:val="1"/>
          <w:numId w:val="9"/>
        </w:numPr>
        <w:spacing w:after="0" w:afterAutospacing="0"/>
        <w:rPr>
          <w:sz w:val="22"/>
          <w:szCs w:val="22"/>
          <w:lang w:val="en-US" w:eastAsia="en-US"/>
        </w:rPr>
      </w:pPr>
      <w:r>
        <w:rPr>
          <w:sz w:val="22"/>
          <w:szCs w:val="22"/>
          <w:lang w:val="en-US" w:eastAsia="en-US"/>
        </w:rPr>
        <w:t>Questions from trainees that have arisen since the introductory session</w:t>
      </w:r>
    </w:p>
    <w:p w14:paraId="4FAB04E3" w14:textId="77777777" w:rsidR="004D2ED1" w:rsidRDefault="004D2ED1" w:rsidP="002A1018">
      <w:pPr>
        <w:pStyle w:val="NormalWeb"/>
        <w:numPr>
          <w:ilvl w:val="1"/>
          <w:numId w:val="9"/>
        </w:numPr>
        <w:spacing w:after="0" w:afterAutospacing="0"/>
        <w:rPr>
          <w:sz w:val="22"/>
          <w:szCs w:val="22"/>
          <w:lang w:val="en-US" w:eastAsia="en-US"/>
        </w:rPr>
      </w:pPr>
      <w:r>
        <w:rPr>
          <w:sz w:val="22"/>
          <w:szCs w:val="22"/>
          <w:lang w:val="en-US" w:eastAsia="en-US"/>
        </w:rPr>
        <w:t xml:space="preserve"> Administrative role and responsibilities including preferred methods of delivery, installation and follow-up specific to your DHB</w:t>
      </w:r>
    </w:p>
    <w:p w14:paraId="6EE767F5" w14:textId="77777777" w:rsidR="004D2ED1" w:rsidRPr="00692C68" w:rsidRDefault="004D2ED1" w:rsidP="00692C68">
      <w:pPr>
        <w:pStyle w:val="NormalWeb"/>
        <w:numPr>
          <w:ilvl w:val="1"/>
          <w:numId w:val="9"/>
        </w:numPr>
        <w:spacing w:after="240" w:afterAutospacing="0"/>
        <w:rPr>
          <w:sz w:val="22"/>
          <w:szCs w:val="22"/>
          <w:lang w:val="en-US" w:eastAsia="en-US"/>
        </w:rPr>
      </w:pPr>
      <w:r>
        <w:rPr>
          <w:sz w:val="22"/>
          <w:szCs w:val="22"/>
          <w:lang w:val="en-US" w:eastAsia="en-US"/>
        </w:rPr>
        <w:t>Skills station with practical viewing and demonstration of equipment items</w:t>
      </w:r>
    </w:p>
    <w:p w14:paraId="3E8C06A2" w14:textId="77777777" w:rsidR="004D2ED1" w:rsidRDefault="004D2ED1" w:rsidP="005B15DB">
      <w:pPr>
        <w:pStyle w:val="NormalWeb"/>
        <w:numPr>
          <w:ilvl w:val="0"/>
          <w:numId w:val="9"/>
        </w:numPr>
        <w:spacing w:after="0" w:afterAutospacing="0"/>
        <w:rPr>
          <w:sz w:val="22"/>
          <w:szCs w:val="22"/>
          <w:lang w:val="en-US" w:eastAsia="en-US"/>
        </w:rPr>
      </w:pPr>
      <w:r w:rsidRPr="005B15DB">
        <w:rPr>
          <w:sz w:val="22"/>
          <w:szCs w:val="22"/>
          <w:lang w:val="en-US" w:eastAsia="en-US"/>
        </w:rPr>
        <w:t xml:space="preserve">Therapy Assistant specific session.   Under the service accreditation programme, referrals to the community service are screened to determine whether a therapy assistant may be able to undertake the home visit and complete an EMS application.  </w:t>
      </w:r>
      <w:r>
        <w:rPr>
          <w:sz w:val="22"/>
          <w:szCs w:val="22"/>
          <w:lang w:val="en-US" w:eastAsia="en-US"/>
        </w:rPr>
        <w:t xml:space="preserve"> The therapy assistant specific session should include:</w:t>
      </w:r>
    </w:p>
    <w:p w14:paraId="1CE74C98" w14:textId="77777777" w:rsidR="004D2ED1" w:rsidRDefault="004D2ED1" w:rsidP="005B15DB">
      <w:pPr>
        <w:pStyle w:val="NormalWeb"/>
        <w:numPr>
          <w:ilvl w:val="1"/>
          <w:numId w:val="9"/>
        </w:numPr>
        <w:spacing w:after="0" w:afterAutospacing="0"/>
        <w:rPr>
          <w:sz w:val="22"/>
          <w:szCs w:val="22"/>
          <w:lang w:val="en-US" w:eastAsia="en-US"/>
        </w:rPr>
      </w:pPr>
      <w:r>
        <w:rPr>
          <w:sz w:val="22"/>
          <w:szCs w:val="22"/>
          <w:lang w:val="en-US" w:eastAsia="en-US"/>
        </w:rPr>
        <w:t>How to interpret the telephone assessment and implement the plan completed by a physiotherapist or occupational therapist</w:t>
      </w:r>
    </w:p>
    <w:p w14:paraId="70723197" w14:textId="77777777" w:rsidR="004D2ED1" w:rsidRDefault="004D2ED1" w:rsidP="005B15DB">
      <w:pPr>
        <w:pStyle w:val="NormalWeb"/>
        <w:numPr>
          <w:ilvl w:val="1"/>
          <w:numId w:val="9"/>
        </w:numPr>
        <w:spacing w:after="0" w:afterAutospacing="0"/>
        <w:rPr>
          <w:sz w:val="22"/>
          <w:szCs w:val="22"/>
          <w:lang w:val="en-US" w:eastAsia="en-US"/>
        </w:rPr>
      </w:pPr>
      <w:r>
        <w:rPr>
          <w:sz w:val="22"/>
          <w:szCs w:val="22"/>
          <w:lang w:val="en-US" w:eastAsia="en-US"/>
        </w:rPr>
        <w:t>Understanding therapy assistant roles and responsibilities</w:t>
      </w:r>
    </w:p>
    <w:p w14:paraId="67E56DE8" w14:textId="77777777" w:rsidR="004D2ED1" w:rsidRDefault="004D2ED1" w:rsidP="005B15DB">
      <w:pPr>
        <w:pStyle w:val="NormalWeb"/>
        <w:numPr>
          <w:ilvl w:val="1"/>
          <w:numId w:val="9"/>
        </w:numPr>
        <w:spacing w:after="0" w:afterAutospacing="0"/>
        <w:rPr>
          <w:sz w:val="22"/>
          <w:szCs w:val="22"/>
          <w:lang w:val="en-US" w:eastAsia="en-US"/>
        </w:rPr>
      </w:pPr>
      <w:r>
        <w:rPr>
          <w:sz w:val="22"/>
          <w:szCs w:val="22"/>
          <w:lang w:val="en-US" w:eastAsia="en-US"/>
        </w:rPr>
        <w:t>Completing the home visit process</w:t>
      </w:r>
    </w:p>
    <w:p w14:paraId="67B64774" w14:textId="77777777" w:rsidR="004D2ED1" w:rsidRDefault="004D2ED1" w:rsidP="005B15DB">
      <w:pPr>
        <w:pStyle w:val="NormalWeb"/>
        <w:numPr>
          <w:ilvl w:val="1"/>
          <w:numId w:val="9"/>
        </w:numPr>
        <w:spacing w:after="0" w:afterAutospacing="0"/>
        <w:rPr>
          <w:sz w:val="22"/>
          <w:szCs w:val="22"/>
          <w:lang w:val="en-US" w:eastAsia="en-US"/>
        </w:rPr>
      </w:pPr>
      <w:r>
        <w:rPr>
          <w:sz w:val="22"/>
          <w:szCs w:val="22"/>
          <w:lang w:val="en-US" w:eastAsia="en-US"/>
        </w:rPr>
        <w:t>Completing documentation</w:t>
      </w:r>
    </w:p>
    <w:p w14:paraId="56E015BD" w14:textId="77777777" w:rsidR="004D2ED1" w:rsidRDefault="004D2ED1" w:rsidP="005B15DB">
      <w:pPr>
        <w:pStyle w:val="NormalWeb"/>
        <w:numPr>
          <w:ilvl w:val="1"/>
          <w:numId w:val="9"/>
        </w:numPr>
        <w:spacing w:after="0" w:afterAutospacing="0"/>
        <w:rPr>
          <w:sz w:val="22"/>
          <w:szCs w:val="22"/>
          <w:lang w:val="en-US" w:eastAsia="en-US"/>
        </w:rPr>
      </w:pPr>
      <w:r>
        <w:rPr>
          <w:sz w:val="22"/>
          <w:szCs w:val="22"/>
          <w:lang w:val="en-US" w:eastAsia="en-US"/>
        </w:rPr>
        <w:t>Liaison and supervision</w:t>
      </w:r>
    </w:p>
    <w:p w14:paraId="6DAEE360" w14:textId="77777777" w:rsidR="004D2ED1" w:rsidRPr="005B15DB" w:rsidRDefault="004D2ED1" w:rsidP="005B15DB">
      <w:pPr>
        <w:pStyle w:val="NormalWeb"/>
        <w:spacing w:before="0" w:beforeAutospacing="0" w:after="0" w:afterAutospacing="0"/>
        <w:ind w:left="1440"/>
        <w:rPr>
          <w:sz w:val="22"/>
          <w:szCs w:val="22"/>
          <w:lang w:val="en-US" w:eastAsia="en-US"/>
        </w:rPr>
      </w:pPr>
    </w:p>
    <w:p w14:paraId="6955D368" w14:textId="77777777" w:rsidR="004D2ED1" w:rsidRDefault="004D2ED1" w:rsidP="00692C68">
      <w:pPr>
        <w:pStyle w:val="NormalWeb"/>
        <w:numPr>
          <w:ilvl w:val="0"/>
          <w:numId w:val="9"/>
        </w:numPr>
        <w:spacing w:after="0" w:afterAutospacing="0"/>
        <w:rPr>
          <w:sz w:val="22"/>
          <w:szCs w:val="22"/>
          <w:lang w:val="en-US" w:eastAsia="en-US"/>
        </w:rPr>
      </w:pPr>
      <w:r w:rsidRPr="005B15DB">
        <w:rPr>
          <w:sz w:val="22"/>
          <w:szCs w:val="22"/>
          <w:lang w:val="en-US" w:eastAsia="en-US"/>
        </w:rPr>
        <w:t xml:space="preserve">Completion of </w:t>
      </w:r>
      <w:r>
        <w:rPr>
          <w:sz w:val="22"/>
          <w:szCs w:val="22"/>
          <w:lang w:val="en-US" w:eastAsia="en-US"/>
        </w:rPr>
        <w:t xml:space="preserve">the </w:t>
      </w:r>
      <w:r w:rsidRPr="005B15DB">
        <w:rPr>
          <w:sz w:val="22"/>
          <w:szCs w:val="22"/>
          <w:lang w:val="en-US" w:eastAsia="en-US"/>
        </w:rPr>
        <w:t xml:space="preserve">first two EMS applications that are reviewed prior to submission with a designated person (likely to be an occupational therapist or physiotherapist from the working group).   </w:t>
      </w:r>
    </w:p>
    <w:p w14:paraId="1C9C2E9A" w14:textId="77777777" w:rsidR="004D2ED1" w:rsidRDefault="004D2ED1" w:rsidP="00692C68">
      <w:pPr>
        <w:pStyle w:val="NormalWeb"/>
        <w:spacing w:after="0" w:afterAutospacing="0"/>
        <w:ind w:left="720"/>
        <w:rPr>
          <w:sz w:val="22"/>
          <w:szCs w:val="22"/>
          <w:lang w:val="en-US" w:eastAsia="en-US"/>
        </w:rPr>
      </w:pPr>
      <w:r>
        <w:rPr>
          <w:sz w:val="22"/>
          <w:szCs w:val="22"/>
          <w:lang w:val="en-US" w:eastAsia="en-US"/>
        </w:rPr>
        <w:t>Once the designated person is satisfied with the applications (which may be more than two if the trainee need</w:t>
      </w:r>
      <w:r w:rsidR="00B323C7">
        <w:rPr>
          <w:sz w:val="22"/>
          <w:szCs w:val="22"/>
          <w:lang w:val="en-US" w:eastAsia="en-US"/>
        </w:rPr>
        <w:t>s</w:t>
      </w:r>
      <w:r>
        <w:rPr>
          <w:sz w:val="22"/>
          <w:szCs w:val="22"/>
          <w:lang w:val="en-US" w:eastAsia="en-US"/>
        </w:rPr>
        <w:t xml:space="preserve"> more coaching), the trainee is then signed off by the DHB as being able to participate as a staff member in the service accreditation programme.</w:t>
      </w:r>
    </w:p>
    <w:p w14:paraId="2EB47A0D" w14:textId="77777777" w:rsidR="004D2ED1" w:rsidRDefault="004D2ED1" w:rsidP="00692C68">
      <w:pPr>
        <w:pStyle w:val="NormalWeb"/>
        <w:spacing w:after="0" w:afterAutospacing="0"/>
        <w:rPr>
          <w:sz w:val="22"/>
          <w:szCs w:val="22"/>
          <w:lang w:val="en-US" w:eastAsia="en-US"/>
        </w:rPr>
      </w:pPr>
      <w:r w:rsidRPr="005B4CD1">
        <w:rPr>
          <w:sz w:val="22"/>
          <w:szCs w:val="22"/>
          <w:lang w:val="en-US" w:eastAsia="en-US"/>
        </w:rPr>
        <w:lastRenderedPageBreak/>
        <w:t>An example of</w:t>
      </w:r>
      <w:r>
        <w:rPr>
          <w:sz w:val="22"/>
          <w:szCs w:val="22"/>
          <w:lang w:val="en-US" w:eastAsia="en-US"/>
        </w:rPr>
        <w:t xml:space="preserve"> the </w:t>
      </w:r>
      <w:hyperlink w:anchor="_Clinical_reasoning_checklist" w:history="1">
        <w:r w:rsidRPr="002079C0">
          <w:rPr>
            <w:rStyle w:val="Hyperlink"/>
            <w:sz w:val="22"/>
            <w:szCs w:val="22"/>
            <w:lang w:val="en-US" w:eastAsia="en-US"/>
          </w:rPr>
          <w:t>training programme</w:t>
        </w:r>
      </w:hyperlink>
      <w:r w:rsidR="005D1209">
        <w:rPr>
          <w:sz w:val="22"/>
          <w:szCs w:val="22"/>
          <w:lang w:val="en-US" w:eastAsia="en-US"/>
        </w:rPr>
        <w:t xml:space="preserve">, together with an </w:t>
      </w:r>
      <w:hyperlink w:anchor="_Evaluation_Form_example" w:history="1">
        <w:r w:rsidR="005D1209" w:rsidRPr="002079C0">
          <w:rPr>
            <w:rStyle w:val="Hyperlink"/>
            <w:sz w:val="22"/>
            <w:szCs w:val="22"/>
            <w:lang w:val="en-US" w:eastAsia="en-US"/>
          </w:rPr>
          <w:t>evaluation form</w:t>
        </w:r>
      </w:hyperlink>
      <w:r w:rsidR="005D1209">
        <w:rPr>
          <w:sz w:val="22"/>
          <w:szCs w:val="22"/>
          <w:lang w:val="en-US" w:eastAsia="en-US"/>
        </w:rPr>
        <w:t xml:space="preserve"> </w:t>
      </w:r>
      <w:r>
        <w:rPr>
          <w:sz w:val="22"/>
          <w:szCs w:val="22"/>
          <w:lang w:val="en-US" w:eastAsia="en-US"/>
        </w:rPr>
        <w:t>is included in this document in the examples section of this document</w:t>
      </w:r>
      <w:r w:rsidR="009D6847">
        <w:rPr>
          <w:sz w:val="22"/>
          <w:szCs w:val="22"/>
          <w:lang w:val="en-US" w:eastAsia="en-US"/>
        </w:rPr>
        <w:t xml:space="preserve"> (refer section 10.5 and 10.6)</w:t>
      </w:r>
      <w:r>
        <w:rPr>
          <w:sz w:val="22"/>
          <w:szCs w:val="22"/>
          <w:lang w:val="en-US" w:eastAsia="en-US"/>
        </w:rPr>
        <w:t>.</w:t>
      </w:r>
    </w:p>
    <w:p w14:paraId="5CBB0FB9" w14:textId="77777777" w:rsidR="004D2ED1" w:rsidRDefault="00DF1B76" w:rsidP="00445127">
      <w:pPr>
        <w:pStyle w:val="Heading2"/>
      </w:pPr>
      <w:bookmarkStart w:id="8" w:name="_Toc288628893"/>
      <w:r>
        <w:t>4.2</w:t>
      </w:r>
      <w:r>
        <w:tab/>
      </w:r>
      <w:r w:rsidR="004D2ED1">
        <w:t>Ongoing programmes</w:t>
      </w:r>
      <w:bookmarkEnd w:id="8"/>
    </w:p>
    <w:p w14:paraId="0F572598" w14:textId="77777777" w:rsidR="004D2ED1" w:rsidRDefault="004D2ED1" w:rsidP="00445127">
      <w:r>
        <w:t>Programmes will need to be repeated two or three times a year to provide the opportunity for new staff to participate in the service accreditation programme.  Current staff may also like to attend one or more programmes to refresh their knowledge.</w:t>
      </w:r>
    </w:p>
    <w:p w14:paraId="1D49F596" w14:textId="77777777" w:rsidR="004D2ED1" w:rsidRDefault="004D2ED1" w:rsidP="00445127">
      <w:r>
        <w:t>It is suggested that staff participating in the service accreditation programme repeat the EMS Core Module on a three yearly basis to keep up to date with any process changes that may be introduced</w:t>
      </w:r>
      <w:r w:rsidR="002A2FA3">
        <w:rPr>
          <w:rStyle w:val="FootnoteReference"/>
        </w:rPr>
        <w:footnoteReference w:id="3"/>
      </w:r>
      <w:r>
        <w:t>.</w:t>
      </w:r>
    </w:p>
    <w:p w14:paraId="395F4C44" w14:textId="77777777" w:rsidR="004D2ED1" w:rsidRDefault="00DF1B76" w:rsidP="00445127">
      <w:pPr>
        <w:pStyle w:val="Heading2"/>
      </w:pPr>
      <w:bookmarkStart w:id="9" w:name="_Toc288628894"/>
      <w:r>
        <w:t>4.3</w:t>
      </w:r>
      <w:r>
        <w:tab/>
      </w:r>
      <w:r w:rsidR="004D2ED1">
        <w:t>Updates</w:t>
      </w:r>
      <w:bookmarkEnd w:id="9"/>
    </w:p>
    <w:p w14:paraId="17FD9F34" w14:textId="77777777" w:rsidR="004D2ED1" w:rsidRPr="00445127" w:rsidRDefault="004D2ED1" w:rsidP="00445127">
      <w:r>
        <w:t xml:space="preserve">Although the categories of equipment available </w:t>
      </w:r>
      <w:r w:rsidRPr="009D6847">
        <w:t xml:space="preserve">on the </w:t>
      </w:r>
      <w:r w:rsidR="00C412F9" w:rsidRPr="009D6847">
        <w:t xml:space="preserve">Ministry of Health </w:t>
      </w:r>
      <w:r w:rsidRPr="009D6847">
        <w:t>National Service Accreditation List Equipment are unlikely to chan</w:t>
      </w:r>
      <w:r>
        <w:t>ge, equipment items may change as determined by Enable New Zealand or Accessable.  The DHB will need to have a process in place to keep staff updated, for example email or inclusion as an agenda item at regular in-service staff training meetings.</w:t>
      </w:r>
    </w:p>
    <w:p w14:paraId="77D140D7" w14:textId="77777777" w:rsidR="004D2ED1" w:rsidRDefault="004D2ED1" w:rsidP="00DF1B76">
      <w:pPr>
        <w:pStyle w:val="Heading1"/>
        <w:numPr>
          <w:ilvl w:val="0"/>
          <w:numId w:val="25"/>
        </w:numPr>
      </w:pPr>
      <w:bookmarkStart w:id="10" w:name="_Toc288628895"/>
      <w:r>
        <w:t>Resources</w:t>
      </w:r>
      <w:bookmarkEnd w:id="10"/>
    </w:p>
    <w:p w14:paraId="31B165BA" w14:textId="77777777" w:rsidR="004D2ED1" w:rsidRDefault="004D2ED1" w:rsidP="00445127">
      <w:r>
        <w:t xml:space="preserve">The Ministry of Health National Service Accreditation </w:t>
      </w:r>
      <w:r w:rsidRPr="001A2BC8">
        <w:t>List Equipment (</w:t>
      </w:r>
      <w:r>
        <w:t>available from Enable New Zealand and Accessable) includes categories of equipment.  Enable New Zealand and Accessable purchase equipment on behalf of the Ministry of Health.  Enable New Zealand and Accessable are able to provide the DHB with an electronic pictorial catalogue of the equipment items available under service accreditation.</w:t>
      </w:r>
    </w:p>
    <w:p w14:paraId="7D986084" w14:textId="77777777" w:rsidR="004D2ED1" w:rsidRDefault="004D2ED1" w:rsidP="00445127">
      <w:r>
        <w:t>The working group to the service accreditation programme in your DHB should agree what items of equipment they wish to include within their programme and delete those items in the pictorial catalogue they do not want staff to have access to</w:t>
      </w:r>
      <w:r>
        <w:rPr>
          <w:rStyle w:val="FootnoteReference"/>
        </w:rPr>
        <w:footnoteReference w:id="4"/>
      </w:r>
      <w:r>
        <w:t xml:space="preserve">.  The catalogue should then be printed off and laminated for staff to have a copy.  This will assist staff in making the correct recommendations for equipment and is also a useful resource to show clients when discussing equipment they may need. </w:t>
      </w:r>
    </w:p>
    <w:p w14:paraId="59BBA0E3" w14:textId="77777777" w:rsidR="004D2ED1" w:rsidRDefault="004D2ED1" w:rsidP="00445127">
      <w:r>
        <w:t>In addition to the pictorial catalogue, a resource folder for staff could also include:</w:t>
      </w:r>
    </w:p>
    <w:p w14:paraId="0E1804E7" w14:textId="77777777" w:rsidR="004D2ED1" w:rsidRDefault="004D2ED1" w:rsidP="00426DB1">
      <w:pPr>
        <w:pStyle w:val="ListParagraph"/>
        <w:numPr>
          <w:ilvl w:val="0"/>
          <w:numId w:val="11"/>
        </w:numPr>
      </w:pPr>
      <w:r>
        <w:t>Clinical reasoning checklist</w:t>
      </w:r>
    </w:p>
    <w:p w14:paraId="4A80BCA0" w14:textId="77777777" w:rsidR="004D2ED1" w:rsidRDefault="004D2ED1" w:rsidP="00426DB1">
      <w:pPr>
        <w:pStyle w:val="ListParagraph"/>
        <w:numPr>
          <w:ilvl w:val="0"/>
          <w:numId w:val="11"/>
        </w:numPr>
      </w:pPr>
      <w:r>
        <w:t>Clinician process for equipment applications</w:t>
      </w:r>
    </w:p>
    <w:p w14:paraId="47D1347F" w14:textId="77777777" w:rsidR="004D2ED1" w:rsidRDefault="004D2ED1" w:rsidP="00DF1B76">
      <w:pPr>
        <w:pStyle w:val="Heading1"/>
        <w:numPr>
          <w:ilvl w:val="0"/>
          <w:numId w:val="25"/>
        </w:numPr>
      </w:pPr>
      <w:bookmarkStart w:id="11" w:name="_Toc288628896"/>
      <w:r>
        <w:t>Accreditation</w:t>
      </w:r>
      <w:bookmarkEnd w:id="11"/>
    </w:p>
    <w:p w14:paraId="3FD7B4F8" w14:textId="77777777" w:rsidR="004D2ED1" w:rsidRDefault="004D2ED1" w:rsidP="00426DB1">
      <w:r>
        <w:t>The process for accreditation has the following steps:</w:t>
      </w:r>
    </w:p>
    <w:p w14:paraId="514656D9" w14:textId="77777777" w:rsidR="004D2ED1" w:rsidRDefault="004D2ED1" w:rsidP="00426DB1">
      <w:pPr>
        <w:pStyle w:val="ListParagraph"/>
        <w:numPr>
          <w:ilvl w:val="0"/>
          <w:numId w:val="12"/>
        </w:numPr>
      </w:pPr>
      <w:r>
        <w:t>DHB determines they would like to participate in the service accreditation programme</w:t>
      </w:r>
    </w:p>
    <w:p w14:paraId="127EAAFC" w14:textId="77777777" w:rsidR="004D2ED1" w:rsidRDefault="004D2ED1" w:rsidP="00426DB1">
      <w:pPr>
        <w:pStyle w:val="ListParagraph"/>
        <w:numPr>
          <w:ilvl w:val="0"/>
          <w:numId w:val="12"/>
        </w:numPr>
      </w:pPr>
      <w:r>
        <w:lastRenderedPageBreak/>
        <w:t>DHB appoints a project manager who contacts a mentoring DHB</w:t>
      </w:r>
    </w:p>
    <w:p w14:paraId="20724B75" w14:textId="77777777" w:rsidR="004D2ED1" w:rsidRDefault="004D2ED1" w:rsidP="00426DB1">
      <w:pPr>
        <w:pStyle w:val="ListParagraph"/>
        <w:numPr>
          <w:ilvl w:val="0"/>
          <w:numId w:val="12"/>
        </w:numPr>
      </w:pPr>
      <w:r>
        <w:t>Mentoring DHB assigns a mentor to work with the DHB</w:t>
      </w:r>
    </w:p>
    <w:p w14:paraId="5BC58D09" w14:textId="77777777" w:rsidR="004D2ED1" w:rsidRDefault="004D2ED1" w:rsidP="00426DB1">
      <w:pPr>
        <w:pStyle w:val="ListParagraph"/>
        <w:numPr>
          <w:ilvl w:val="0"/>
          <w:numId w:val="12"/>
        </w:numPr>
      </w:pPr>
      <w:r>
        <w:t>Project manager appoints working group and develops project plan</w:t>
      </w:r>
    </w:p>
    <w:p w14:paraId="44C081B0" w14:textId="77777777" w:rsidR="004D2ED1" w:rsidRDefault="004D2ED1" w:rsidP="00426DB1">
      <w:pPr>
        <w:pStyle w:val="ListParagraph"/>
        <w:numPr>
          <w:ilvl w:val="0"/>
          <w:numId w:val="12"/>
        </w:numPr>
      </w:pPr>
      <w:r>
        <w:t>Mentor reviews project plan and provides advice</w:t>
      </w:r>
    </w:p>
    <w:p w14:paraId="283C1A9A" w14:textId="77777777" w:rsidR="004D2ED1" w:rsidRDefault="004D2ED1" w:rsidP="00B9159F">
      <w:pPr>
        <w:pStyle w:val="ListParagraph"/>
        <w:numPr>
          <w:ilvl w:val="0"/>
          <w:numId w:val="12"/>
        </w:numPr>
      </w:pPr>
      <w:r>
        <w:t xml:space="preserve">DHB develops systems and processes (including updated policies and procedures, monitoring and evaluation programme) to support service accreditation </w:t>
      </w:r>
    </w:p>
    <w:p w14:paraId="24D53B5F" w14:textId="77777777" w:rsidR="004D2ED1" w:rsidRDefault="004D2ED1" w:rsidP="00B9159F">
      <w:pPr>
        <w:pStyle w:val="ListParagraph"/>
        <w:numPr>
          <w:ilvl w:val="0"/>
          <w:numId w:val="12"/>
        </w:numPr>
      </w:pPr>
      <w:r>
        <w:t>DHB obtains a pictorial catalogue from their EMS Provider</w:t>
      </w:r>
    </w:p>
    <w:p w14:paraId="2353728C" w14:textId="77777777" w:rsidR="004D2ED1" w:rsidRDefault="004D2ED1" w:rsidP="00B9159F">
      <w:pPr>
        <w:pStyle w:val="ListParagraph"/>
        <w:numPr>
          <w:ilvl w:val="0"/>
          <w:numId w:val="12"/>
        </w:numPr>
      </w:pPr>
      <w:r>
        <w:t>DHB determines what equipment items from the National Service Accreditation Equipment List will be included within their programme</w:t>
      </w:r>
    </w:p>
    <w:p w14:paraId="535E1FD4" w14:textId="77777777" w:rsidR="004D2ED1" w:rsidRDefault="004D2ED1" w:rsidP="00B9159F">
      <w:pPr>
        <w:pStyle w:val="ListParagraph"/>
        <w:numPr>
          <w:ilvl w:val="0"/>
          <w:numId w:val="12"/>
        </w:numPr>
      </w:pPr>
      <w:r>
        <w:t>DHB develops staff learning and development programme</w:t>
      </w:r>
    </w:p>
    <w:p w14:paraId="5CF7DFFB" w14:textId="77777777" w:rsidR="004D2ED1" w:rsidRDefault="004D2ED1" w:rsidP="00B9159F">
      <w:pPr>
        <w:pStyle w:val="ListParagraph"/>
        <w:numPr>
          <w:ilvl w:val="0"/>
          <w:numId w:val="12"/>
        </w:numPr>
      </w:pPr>
      <w:r>
        <w:t>Mentor confirms the DHB is ready to implement service accreditation having reviewed all material</w:t>
      </w:r>
    </w:p>
    <w:p w14:paraId="2C588377" w14:textId="77777777" w:rsidR="004D2ED1" w:rsidRDefault="004D2ED1" w:rsidP="00B9159F">
      <w:pPr>
        <w:pStyle w:val="ListParagraph"/>
        <w:numPr>
          <w:ilvl w:val="0"/>
          <w:numId w:val="12"/>
        </w:numPr>
      </w:pPr>
      <w:r>
        <w:t>DHB completes a service accreditation application form (a</w:t>
      </w:r>
      <w:r w:rsidR="007F7602">
        <w:t>vailable from Enable New Zealand for all DHBs</w:t>
      </w:r>
      <w:r>
        <w:t>)</w:t>
      </w:r>
    </w:p>
    <w:p w14:paraId="5AB8398E" w14:textId="77777777" w:rsidR="004D2ED1" w:rsidRDefault="004D2ED1" w:rsidP="00B9159F">
      <w:pPr>
        <w:pStyle w:val="ListParagraph"/>
        <w:numPr>
          <w:ilvl w:val="0"/>
          <w:numId w:val="12"/>
        </w:numPr>
      </w:pPr>
      <w:r>
        <w:t>Enable New Zealand issues a service accreditation number (valid for three years)</w:t>
      </w:r>
    </w:p>
    <w:p w14:paraId="6884E7CE" w14:textId="77777777" w:rsidR="004D2ED1" w:rsidRDefault="00DF1B76" w:rsidP="00C31FD4">
      <w:pPr>
        <w:pStyle w:val="Heading2"/>
      </w:pPr>
      <w:bookmarkStart w:id="12" w:name="_Toc288628897"/>
      <w:r>
        <w:t>6.1</w:t>
      </w:r>
      <w:r>
        <w:tab/>
      </w:r>
      <w:r w:rsidR="004D2ED1">
        <w:t>Applications</w:t>
      </w:r>
      <w:r w:rsidR="00613DD8">
        <w:t xml:space="preserve"> for service accreditation</w:t>
      </w:r>
      <w:bookmarkEnd w:id="12"/>
    </w:p>
    <w:p w14:paraId="4DBDC744" w14:textId="77777777" w:rsidR="004D2ED1" w:rsidRDefault="004D2ED1" w:rsidP="00C31FD4">
      <w:r>
        <w:t>The service accreditation application form</w:t>
      </w:r>
      <w:r w:rsidR="00613DD8">
        <w:rPr>
          <w:rStyle w:val="FootnoteReference"/>
        </w:rPr>
        <w:footnoteReference w:id="5"/>
      </w:r>
      <w:r w:rsidR="00613DD8">
        <w:t xml:space="preserve"> to gain service accreditation</w:t>
      </w:r>
      <w:r>
        <w:t xml:space="preserve"> will require the DHB to provide details of a central contact person</w:t>
      </w:r>
      <w:r w:rsidR="00B323C7">
        <w:t>. This is in case</w:t>
      </w:r>
      <w:r>
        <w:t xml:space="preserve"> the EMS Provider need</w:t>
      </w:r>
      <w:r w:rsidR="00C526BE">
        <w:t>s</w:t>
      </w:r>
      <w:r>
        <w:t xml:space="preserve"> to contact the staff member responsible for completing an EMS funding application under service accreditation where the service accreditation number has been used.   This is like</w:t>
      </w:r>
      <w:r w:rsidR="00C526BE">
        <w:t>ly to be an administration</w:t>
      </w:r>
      <w:r>
        <w:t xml:space="preserve"> person who can then locate the person who has completed the EMS funding application by either tracking the staff member based on the client’s NHI number or alternatively through a system implemented by the DHB to track all applications (e.g. internal data base).</w:t>
      </w:r>
    </w:p>
    <w:p w14:paraId="04925818" w14:textId="77777777" w:rsidR="004D2ED1" w:rsidRDefault="004D2ED1" w:rsidP="00C31FD4">
      <w:r>
        <w:t>The service</w:t>
      </w:r>
      <w:r w:rsidR="00C526BE">
        <w:t xml:space="preserve"> accreditation application form</w:t>
      </w:r>
      <w:r w:rsidR="00613DD8">
        <w:t xml:space="preserve"> to gain service accreditation </w:t>
      </w:r>
      <w:r>
        <w:t>also requires the DHB to nominate an address for delivery of equipment where the delivery address is not the client’s address (e.g. a community service base).</w:t>
      </w:r>
    </w:p>
    <w:p w14:paraId="7D4A42C4" w14:textId="77777777" w:rsidR="004D2ED1" w:rsidRDefault="004D2ED1" w:rsidP="00C31FD4">
      <w:r>
        <w:t>This may mean a DHB may need to complete more than one service accreditation application form to obtain more than one service accreditation number to enable them to track and manage EMS funding equipment applications.  For example</w:t>
      </w:r>
      <w:r w:rsidR="00C526BE">
        <w:t>,</w:t>
      </w:r>
      <w:r>
        <w:t xml:space="preserve"> at Waitemata DHB there are three community service bases with three administration staff and as such Waitemata DHB </w:t>
      </w:r>
      <w:r w:rsidR="009D6847">
        <w:t>has</w:t>
      </w:r>
      <w:r>
        <w:t xml:space="preserve"> three service accreditation numbers.  There </w:t>
      </w:r>
      <w:r w:rsidR="00065898">
        <w:t xml:space="preserve">are </w:t>
      </w:r>
      <w:r>
        <w:t>however other ways to manage having one service accreditation number dependent upon existing processes with a DHB.  This was achieved at Counties Manukau DHB that has four home health care community bases.</w:t>
      </w:r>
    </w:p>
    <w:p w14:paraId="24F0664C" w14:textId="77777777" w:rsidR="004D2ED1" w:rsidRPr="00C31FD4" w:rsidRDefault="004D2ED1" w:rsidP="00C31FD4">
      <w:r>
        <w:lastRenderedPageBreak/>
        <w:t xml:space="preserve">Note that it is intended that a DHB will have </w:t>
      </w:r>
      <w:r w:rsidR="00065898">
        <w:t>as few</w:t>
      </w:r>
      <w:r>
        <w:t xml:space="preserve"> service accreditation numbers as possible.  </w:t>
      </w:r>
    </w:p>
    <w:p w14:paraId="35912649" w14:textId="77777777" w:rsidR="004D2ED1" w:rsidRDefault="00DF1B76" w:rsidP="00C31FD4">
      <w:pPr>
        <w:pStyle w:val="Heading2"/>
      </w:pPr>
      <w:bookmarkStart w:id="13" w:name="_Toc288628898"/>
      <w:r>
        <w:t>6.2</w:t>
      </w:r>
      <w:r>
        <w:tab/>
      </w:r>
      <w:r w:rsidR="004D2ED1">
        <w:t>Service accreditation number</w:t>
      </w:r>
      <w:bookmarkEnd w:id="13"/>
    </w:p>
    <w:p w14:paraId="1C768C99" w14:textId="77777777" w:rsidR="004D2ED1" w:rsidRDefault="004D2ED1" w:rsidP="00C31FD4">
      <w:r>
        <w:t>There will be staff within the service accreditation programme who will already be EMS Assessors (either Approved or Credentialled).  These EMS Assessors will be able to use their existing accreditation number under service accreditation once the DHB has notified Enable New Zealand by providing them with a list of current EMS Assessors (name and EMS accreditation number).  Enable New Zealand will then upload into their data base a code that allows the EMS Assessor access to additional equipment items available under service accreditation.</w:t>
      </w:r>
    </w:p>
    <w:p w14:paraId="0AFC8767" w14:textId="77777777" w:rsidR="004D2ED1" w:rsidRDefault="004D2ED1" w:rsidP="00C31FD4">
      <w:r>
        <w:t>Staff who are not already EMS Assessors, for example therapy assistants and district nurses</w:t>
      </w:r>
      <w:r w:rsidR="00E42B65">
        <w:t>,</w:t>
      </w:r>
      <w:r>
        <w:t xml:space="preserve"> will not have an accreditation number.  They should not apply for an individual number as they will use the service accreditation number assigned to the DHB.  It is important that the DHB implements a process to safeguard this </w:t>
      </w:r>
      <w:r w:rsidRPr="001A2BC8">
        <w:t xml:space="preserve">number.  The pilot DHBs achieved this by having staff other than current EMS Assessors providing their EMS </w:t>
      </w:r>
      <w:r w:rsidR="00613DD8" w:rsidRPr="001A2BC8">
        <w:t>Ministry of Health</w:t>
      </w:r>
      <w:r w:rsidRPr="001A2BC8">
        <w:t xml:space="preserve"> List Equipment application forms to an administration staff member who then entered the service accreditation number</w:t>
      </w:r>
      <w:r>
        <w:t xml:space="preserve"> onto the form and </w:t>
      </w:r>
      <w:r w:rsidR="00613DD8">
        <w:t>emailed</w:t>
      </w:r>
      <w:r w:rsidR="00613DD8">
        <w:rPr>
          <w:rStyle w:val="FootnoteReference"/>
        </w:rPr>
        <w:footnoteReference w:id="6"/>
      </w:r>
      <w:r w:rsidR="00613DD8">
        <w:t xml:space="preserve"> or </w:t>
      </w:r>
      <w:r>
        <w:t>faxed it to the EMS Provider.  This administration person also recorded details they needed to track the EMS funding application should there be an enquiry related to the application.</w:t>
      </w:r>
    </w:p>
    <w:p w14:paraId="14E32847" w14:textId="77777777" w:rsidR="007C0E5C" w:rsidRDefault="004D2ED1" w:rsidP="00C31FD4">
      <w:r>
        <w:t xml:space="preserve">Note that having a system to record applications is also likely to assist </w:t>
      </w:r>
      <w:r w:rsidR="00613DD8">
        <w:t xml:space="preserve">the DHB </w:t>
      </w:r>
      <w:r>
        <w:t>in monitoring the effectiveness of the service accreditation programme.</w:t>
      </w:r>
    </w:p>
    <w:p w14:paraId="698CE58F" w14:textId="77777777" w:rsidR="004D2ED1" w:rsidRDefault="004D2ED1" w:rsidP="00DF1B76">
      <w:pPr>
        <w:pStyle w:val="Heading1"/>
        <w:numPr>
          <w:ilvl w:val="0"/>
          <w:numId w:val="25"/>
        </w:numPr>
      </w:pPr>
      <w:bookmarkStart w:id="14" w:name="_Toc288628899"/>
      <w:r>
        <w:t>Monitoring and evaluation</w:t>
      </w:r>
      <w:bookmarkEnd w:id="14"/>
    </w:p>
    <w:p w14:paraId="5D4FA0E0" w14:textId="77777777" w:rsidR="004D2ED1" w:rsidRDefault="004D2ED1" w:rsidP="009431E0">
      <w:r>
        <w:t>A monitoring and evaluation programme should be implemented as part of quality assurance activities.  This should occur at two levels – individual staff members and the service as a whole.  The key elements to a monitoring and evaluation programme are:</w:t>
      </w:r>
    </w:p>
    <w:p w14:paraId="52DB89DD" w14:textId="77777777" w:rsidR="004D2ED1" w:rsidRDefault="004D2ED1" w:rsidP="005C61D0">
      <w:pPr>
        <w:pStyle w:val="ListParagraph"/>
        <w:numPr>
          <w:ilvl w:val="0"/>
          <w:numId w:val="14"/>
        </w:numPr>
      </w:pPr>
      <w:r>
        <w:t>Linking service accreditation competency monitoring of individuals to annual performance appraisal and peer review processes</w:t>
      </w:r>
      <w:r w:rsidR="00E42B65">
        <w:t>.</w:t>
      </w:r>
    </w:p>
    <w:p w14:paraId="4B44D0FB" w14:textId="77777777" w:rsidR="004D2ED1" w:rsidRDefault="004D2ED1" w:rsidP="005C61D0">
      <w:pPr>
        <w:pStyle w:val="ListParagraph"/>
        <w:numPr>
          <w:ilvl w:val="0"/>
          <w:numId w:val="14"/>
        </w:numPr>
      </w:pPr>
      <w:r>
        <w:t>Undertaking a staff survey (not less than every 18 months) to ascertain satisfaction with service accreditation and identify opportunities for improvement from a staff perspective</w:t>
      </w:r>
      <w:r w:rsidR="00E42B65">
        <w:t>.</w:t>
      </w:r>
    </w:p>
    <w:p w14:paraId="2A120407" w14:textId="77777777" w:rsidR="004D2ED1" w:rsidRDefault="004D2ED1" w:rsidP="005C61D0">
      <w:pPr>
        <w:pStyle w:val="ListParagraph"/>
        <w:numPr>
          <w:ilvl w:val="0"/>
          <w:numId w:val="14"/>
        </w:numPr>
      </w:pPr>
      <w:r>
        <w:t>Monitoring the volumes of equipment issued under service accreditation.  This should include the number of applications made per year by individuals and the number of items of equipment within each application.  Outliers (including non-participation of staff) can then be identified that result in further exploration.</w:t>
      </w:r>
    </w:p>
    <w:p w14:paraId="10314807" w14:textId="77777777" w:rsidR="004D2ED1" w:rsidRDefault="004D2ED1" w:rsidP="005C61D0">
      <w:pPr>
        <w:pStyle w:val="ListParagraph"/>
        <w:numPr>
          <w:ilvl w:val="0"/>
          <w:numId w:val="14"/>
        </w:numPr>
      </w:pPr>
      <w:r>
        <w:t>Waiting list impacts for occupational therapists and physiotherapists.  This could be achieved by reviewing applications made by occupational therapists and physiotherapists that could have been undertaken by other staff within the service accreditation programme to free up occupational therapist and physiotherapist staff resource for more complex clients.</w:t>
      </w:r>
    </w:p>
    <w:p w14:paraId="4DA4F2F5" w14:textId="77777777" w:rsidR="004D2ED1" w:rsidRDefault="004D2ED1" w:rsidP="005C61D0">
      <w:pPr>
        <w:pStyle w:val="ListParagraph"/>
        <w:numPr>
          <w:ilvl w:val="0"/>
          <w:numId w:val="14"/>
        </w:numPr>
      </w:pPr>
      <w:r>
        <w:lastRenderedPageBreak/>
        <w:t>Appropriateness of applications made by therapy assistants.  This could be achieved by a review of telephone assessments and implementation plans forwarded to therapy assistants that were then referred back to an occupational therapist or physiotherapist by therapy assistants together with the reasons for this.</w:t>
      </w:r>
    </w:p>
    <w:p w14:paraId="4C09869B" w14:textId="77777777" w:rsidR="004D2ED1" w:rsidRDefault="004D2ED1" w:rsidP="005C61D0">
      <w:pPr>
        <w:pStyle w:val="ListParagraph"/>
        <w:numPr>
          <w:ilvl w:val="0"/>
          <w:numId w:val="14"/>
        </w:numPr>
      </w:pPr>
      <w:r>
        <w:t>Equipment issues are within the DHB service accreditation equipment list.  Because the National Service Accreditation Equipment List may be more extensive than the individual DHB chosen list, the DHB should monitor compliance against their list.</w:t>
      </w:r>
    </w:p>
    <w:p w14:paraId="247DCDD7" w14:textId="77777777" w:rsidR="004D2ED1" w:rsidRDefault="004D2ED1" w:rsidP="009431E0">
      <w:pPr>
        <w:pStyle w:val="ListParagraph"/>
        <w:numPr>
          <w:ilvl w:val="0"/>
          <w:numId w:val="14"/>
        </w:numPr>
      </w:pPr>
      <w:r>
        <w:t xml:space="preserve">Customer satisfaction.  A process to obtain information from clients as to their satisfaction with the assessment process that then resulted in equipment provision.  </w:t>
      </w:r>
    </w:p>
    <w:p w14:paraId="094E694E" w14:textId="77777777" w:rsidR="004D2ED1" w:rsidRDefault="004D2ED1" w:rsidP="009431E0">
      <w:pPr>
        <w:pStyle w:val="ListParagraph"/>
        <w:numPr>
          <w:ilvl w:val="0"/>
          <w:numId w:val="14"/>
        </w:numPr>
      </w:pPr>
      <w:r>
        <w:t>Peer review process by another service accredited DHB.</w:t>
      </w:r>
    </w:p>
    <w:p w14:paraId="202A91A8" w14:textId="77777777" w:rsidR="004D2ED1" w:rsidRDefault="004D2ED1" w:rsidP="009431E0">
      <w:pPr>
        <w:pStyle w:val="ListParagraph"/>
        <w:numPr>
          <w:ilvl w:val="0"/>
          <w:numId w:val="14"/>
        </w:numPr>
      </w:pPr>
      <w:r>
        <w:t>Maintaining records of staff participation and completion of the initial learning and development programme including competence sign-off</w:t>
      </w:r>
      <w:r w:rsidR="00E42B65">
        <w:t>.</w:t>
      </w:r>
    </w:p>
    <w:p w14:paraId="1C2295FA" w14:textId="77777777" w:rsidR="004D2ED1" w:rsidRDefault="004D2ED1" w:rsidP="005C61D0">
      <w:r>
        <w:t>Each DHB should develop their own monitoring and evaluation programme that is then reviewed by the DHB mentor as being appropriate for service accreditation.</w:t>
      </w:r>
    </w:p>
    <w:p w14:paraId="75E05748" w14:textId="77777777" w:rsidR="004D2ED1" w:rsidRDefault="00DF1B76" w:rsidP="00C20E95">
      <w:pPr>
        <w:pStyle w:val="Heading2"/>
      </w:pPr>
      <w:bookmarkStart w:id="15" w:name="_Toc288628900"/>
      <w:r>
        <w:t>7.1</w:t>
      </w:r>
      <w:r>
        <w:tab/>
      </w:r>
      <w:r w:rsidR="004D2ED1">
        <w:t>Reports from EMS Providers</w:t>
      </w:r>
      <w:bookmarkEnd w:id="15"/>
    </w:p>
    <w:p w14:paraId="3A815F97" w14:textId="77777777" w:rsidR="004D2ED1" w:rsidRDefault="004D2ED1" w:rsidP="00C20E95">
      <w:r>
        <w:t>Enable New Zealand and Accessable can provide the DHB with a regular</w:t>
      </w:r>
      <w:r w:rsidR="00E42B65">
        <w:t xml:space="preserve"> usage</w:t>
      </w:r>
      <w:r>
        <w:t xml:space="preserve"> report (frequency of reporting should be agreed between the DHB and EMS Provider).  The report available to the DHB will include the following information in an excel format:</w:t>
      </w:r>
    </w:p>
    <w:p w14:paraId="103CF634" w14:textId="77777777" w:rsidR="004D2ED1" w:rsidRDefault="004D2ED1" w:rsidP="00C20E95">
      <w:pPr>
        <w:pStyle w:val="ListParagraph"/>
        <w:numPr>
          <w:ilvl w:val="0"/>
          <w:numId w:val="15"/>
        </w:numPr>
      </w:pPr>
      <w:r>
        <w:t>Equipment items issued through Service Accreditation (will include the date of issue, equipment code, equipment description, NHI number of recipient)</w:t>
      </w:r>
    </w:p>
    <w:p w14:paraId="0DBDF446" w14:textId="77777777" w:rsidR="004D2ED1" w:rsidRPr="00C20E95" w:rsidRDefault="004D2ED1" w:rsidP="00C20E95">
      <w:pPr>
        <w:pStyle w:val="ListParagraph"/>
        <w:numPr>
          <w:ilvl w:val="0"/>
          <w:numId w:val="15"/>
        </w:numPr>
      </w:pPr>
      <w:r>
        <w:t>Equipment items by EMS Assessor with Service Accreditation privileges (will include the same fields as above plus the EMS Assessor accreditation number)</w:t>
      </w:r>
    </w:p>
    <w:p w14:paraId="4B50CA91" w14:textId="77777777" w:rsidR="004D2ED1" w:rsidRDefault="004D2ED1" w:rsidP="00DF1B76">
      <w:pPr>
        <w:pStyle w:val="Heading1"/>
        <w:numPr>
          <w:ilvl w:val="0"/>
          <w:numId w:val="25"/>
        </w:numPr>
      </w:pPr>
      <w:bookmarkStart w:id="16" w:name="_Toc288628901"/>
      <w:r>
        <w:t>Re-accreditation</w:t>
      </w:r>
      <w:bookmarkEnd w:id="16"/>
    </w:p>
    <w:p w14:paraId="7577EBCC" w14:textId="77777777" w:rsidR="004D2ED1" w:rsidRDefault="004D2ED1" w:rsidP="009431E0">
      <w:r>
        <w:t>To maintain service accreditation, each DHB will need to complete a declaration and submit this to Enable New Zealand on a three yearly basis.  The declaration will attest to:</w:t>
      </w:r>
    </w:p>
    <w:p w14:paraId="149DEA1F" w14:textId="77777777" w:rsidR="004D2ED1" w:rsidRDefault="004D2ED1" w:rsidP="009431E0">
      <w:pPr>
        <w:pStyle w:val="ListParagraph"/>
        <w:numPr>
          <w:ilvl w:val="0"/>
          <w:numId w:val="13"/>
        </w:numPr>
      </w:pPr>
      <w:r>
        <w:t>A senior staff member maintaining responsibly for the management of the programme within their DHB</w:t>
      </w:r>
    </w:p>
    <w:p w14:paraId="092B683A" w14:textId="77777777" w:rsidR="004D2ED1" w:rsidRDefault="004D2ED1" w:rsidP="009431E0">
      <w:pPr>
        <w:pStyle w:val="ListParagraph"/>
        <w:numPr>
          <w:ilvl w:val="0"/>
          <w:numId w:val="13"/>
        </w:numPr>
      </w:pPr>
      <w:r>
        <w:t>Ongoing monitoring of the service accreditation programme has resulted in continuous quality improvement activities</w:t>
      </w:r>
    </w:p>
    <w:p w14:paraId="614A3F0D" w14:textId="77777777" w:rsidR="004D2ED1" w:rsidRDefault="004D2ED1" w:rsidP="009431E0">
      <w:pPr>
        <w:pStyle w:val="ListParagraph"/>
        <w:numPr>
          <w:ilvl w:val="0"/>
          <w:numId w:val="13"/>
        </w:numPr>
      </w:pPr>
      <w:r>
        <w:t xml:space="preserve">Peer review of the service accreditation programme by another participating DHB had occurred within the last three years that resulted in endorsement or recommendations for </w:t>
      </w:r>
      <w:r w:rsidRPr="009D6847">
        <w:t>improvement that are being actioned</w:t>
      </w:r>
      <w:r w:rsidR="00287913" w:rsidRPr="009D6847">
        <w:t xml:space="preserve">.  Refer to the </w:t>
      </w:r>
      <w:r w:rsidR="009D6847" w:rsidRPr="009D6847">
        <w:t>examples section of this document</w:t>
      </w:r>
      <w:r w:rsidR="00287913" w:rsidRPr="009D6847">
        <w:t xml:space="preserve"> for a copy of a </w:t>
      </w:r>
      <w:hyperlink w:anchor="_Peer_review_checklist" w:history="1">
        <w:r w:rsidR="00287913" w:rsidRPr="002079C0">
          <w:rPr>
            <w:rStyle w:val="Hyperlink"/>
          </w:rPr>
          <w:t>peer review checklist</w:t>
        </w:r>
      </w:hyperlink>
      <w:r w:rsidR="009D6847">
        <w:t xml:space="preserve"> (refer section 10.7)</w:t>
      </w:r>
      <w:r w:rsidR="00287913">
        <w:t>.</w:t>
      </w:r>
    </w:p>
    <w:p w14:paraId="7861C896" w14:textId="77777777" w:rsidR="004D2ED1" w:rsidRDefault="004D2ED1" w:rsidP="00D612D3">
      <w:pPr>
        <w:pStyle w:val="ListParagraph"/>
        <w:numPr>
          <w:ilvl w:val="0"/>
          <w:numId w:val="13"/>
        </w:numPr>
      </w:pPr>
      <w:r>
        <w:t xml:space="preserve">Monitoring records being available to the Ministry of Health should </w:t>
      </w:r>
      <w:r w:rsidR="00C526BE">
        <w:t>it</w:t>
      </w:r>
      <w:r>
        <w:t xml:space="preserve"> choose to independently audit the programme.</w:t>
      </w:r>
    </w:p>
    <w:p w14:paraId="5A590DCA" w14:textId="77777777" w:rsidR="007C0E5C" w:rsidRDefault="00287913" w:rsidP="007C0E5C">
      <w:pPr>
        <w:pStyle w:val="ListParagraph"/>
        <w:ind w:left="0"/>
      </w:pPr>
      <w:r>
        <w:lastRenderedPageBreak/>
        <w:t>Reaccreditation will result in the issue of a new service accreditation number that will be valid for a further three year period.</w:t>
      </w:r>
    </w:p>
    <w:p w14:paraId="2572DC6B" w14:textId="77777777" w:rsidR="005D1209" w:rsidRDefault="005D1209" w:rsidP="007C0E5C">
      <w:pPr>
        <w:pStyle w:val="ListParagraph"/>
        <w:ind w:left="0"/>
      </w:pPr>
      <w:r>
        <w:t>It is envisaged that DHBs will be able to work out a reciprocal arrangement to complete the re-accreditation requirements</w:t>
      </w:r>
      <w:r w:rsidR="007C5C55">
        <w:t>,</w:t>
      </w:r>
      <w:r>
        <w:t xml:space="preserve"> with the DHB seeking reaccreditation meeting travel costs of the DHB undertaking the peer review.</w:t>
      </w:r>
    </w:p>
    <w:p w14:paraId="427ECD23" w14:textId="77777777" w:rsidR="004D2ED1" w:rsidRDefault="004D2ED1" w:rsidP="00DF1B76">
      <w:pPr>
        <w:pStyle w:val="Heading1"/>
        <w:numPr>
          <w:ilvl w:val="0"/>
          <w:numId w:val="25"/>
        </w:numPr>
      </w:pPr>
      <w:bookmarkStart w:id="17" w:name="_Toc288628902"/>
      <w:r>
        <w:t>Removal from Accreditation</w:t>
      </w:r>
      <w:bookmarkEnd w:id="17"/>
    </w:p>
    <w:p w14:paraId="15909082" w14:textId="77777777" w:rsidR="00287913" w:rsidRDefault="00287913" w:rsidP="00287913">
      <w:r>
        <w:t xml:space="preserve">Service Accreditation may be removed from a DHB if </w:t>
      </w:r>
      <w:r w:rsidR="00C526BE">
        <w:t xml:space="preserve">the Ministry determines </w:t>
      </w:r>
      <w:r>
        <w:t xml:space="preserve">an audit or other information shows: </w:t>
      </w:r>
    </w:p>
    <w:p w14:paraId="66048811" w14:textId="77777777" w:rsidR="00287913" w:rsidRPr="007F7602" w:rsidRDefault="00287913" w:rsidP="00287913">
      <w:pPr>
        <w:pStyle w:val="Bulletsafter12pt"/>
        <w:rPr>
          <w:rFonts w:ascii="Calibri" w:hAnsi="Calibri"/>
          <w:sz w:val="22"/>
          <w:szCs w:val="22"/>
        </w:rPr>
      </w:pPr>
      <w:r w:rsidRPr="007F7602">
        <w:rPr>
          <w:rFonts w:ascii="Calibri" w:hAnsi="Calibri"/>
          <w:sz w:val="22"/>
          <w:szCs w:val="22"/>
        </w:rPr>
        <w:t xml:space="preserve">a consistent pattern of inappropriate recommendations made on behalf of clients or applications do not align with Ministry of Health funding guidelines, or </w:t>
      </w:r>
    </w:p>
    <w:p w14:paraId="56E4E0E5" w14:textId="77777777" w:rsidR="00287913" w:rsidRPr="007F7602" w:rsidRDefault="00287913" w:rsidP="00287913">
      <w:pPr>
        <w:pStyle w:val="Bulletsafter12pt"/>
        <w:rPr>
          <w:rFonts w:ascii="Calibri" w:hAnsi="Calibri"/>
          <w:sz w:val="22"/>
          <w:szCs w:val="22"/>
        </w:rPr>
      </w:pPr>
      <w:r w:rsidRPr="007F7602">
        <w:rPr>
          <w:rFonts w:ascii="Calibri" w:hAnsi="Calibri"/>
          <w:sz w:val="22"/>
          <w:szCs w:val="22"/>
        </w:rPr>
        <w:t xml:space="preserve">a consistent pattern of not complying with the correct application process, or </w:t>
      </w:r>
    </w:p>
    <w:p w14:paraId="2594A089" w14:textId="77777777" w:rsidR="00287913" w:rsidRPr="007F7602" w:rsidRDefault="00287913" w:rsidP="00287913">
      <w:pPr>
        <w:pStyle w:val="Bulletsafter12pt"/>
        <w:rPr>
          <w:rFonts w:ascii="Calibri" w:hAnsi="Calibri"/>
          <w:sz w:val="22"/>
          <w:szCs w:val="22"/>
        </w:rPr>
      </w:pPr>
      <w:r w:rsidRPr="007F7602">
        <w:rPr>
          <w:rFonts w:ascii="Calibri" w:hAnsi="Calibri"/>
          <w:sz w:val="22"/>
          <w:szCs w:val="22"/>
        </w:rPr>
        <w:t>the DHB has not provided appropriate training and determined competencies of staff to enable them to maintain an appropriate skill level required to make applications for equipment under service accreditation.</w:t>
      </w:r>
    </w:p>
    <w:p w14:paraId="51DF7E76" w14:textId="77777777" w:rsidR="004D2ED1" w:rsidRDefault="004D2ED1"/>
    <w:p w14:paraId="060354C7" w14:textId="77777777" w:rsidR="004D2ED1" w:rsidRDefault="004D2ED1">
      <w:pPr>
        <w:rPr>
          <w:rFonts w:ascii="Cambria" w:hAnsi="Cambria" w:cs="Cambria"/>
          <w:b/>
          <w:bCs/>
          <w:color w:val="5EA226"/>
          <w:sz w:val="28"/>
          <w:szCs w:val="28"/>
        </w:rPr>
      </w:pPr>
      <w:r>
        <w:br w:type="page"/>
      </w:r>
    </w:p>
    <w:p w14:paraId="48D81CF3" w14:textId="77777777" w:rsidR="004D2ED1" w:rsidRDefault="004D2ED1" w:rsidP="00DF1B76">
      <w:pPr>
        <w:pStyle w:val="Heading1"/>
        <w:numPr>
          <w:ilvl w:val="0"/>
          <w:numId w:val="25"/>
        </w:numPr>
      </w:pPr>
      <w:bookmarkStart w:id="18" w:name="_Toc288628903"/>
      <w:r>
        <w:lastRenderedPageBreak/>
        <w:t>Examples</w:t>
      </w:r>
      <w:bookmarkEnd w:id="18"/>
    </w:p>
    <w:p w14:paraId="25DB7B22" w14:textId="77777777" w:rsidR="004D2ED1" w:rsidRDefault="004D2ED1" w:rsidP="00DF1B76">
      <w:pPr>
        <w:pStyle w:val="Heading2"/>
        <w:numPr>
          <w:ilvl w:val="1"/>
          <w:numId w:val="25"/>
        </w:numPr>
      </w:pPr>
      <w:bookmarkStart w:id="19" w:name="_Clinician_process_for"/>
      <w:bookmarkStart w:id="20" w:name="_Toc288628904"/>
      <w:bookmarkEnd w:id="19"/>
      <w:r>
        <w:t>Clinician process for equipment application</w:t>
      </w:r>
      <w:bookmarkEnd w:id="20"/>
    </w:p>
    <w:p w14:paraId="700F8D8F" w14:textId="77777777" w:rsidR="004D2ED1" w:rsidRPr="00B9159F" w:rsidRDefault="004D2ED1" w:rsidP="00B9159F"/>
    <w:p w14:paraId="1FB6885C" w14:textId="2B15BF15" w:rsidR="004D2ED1" w:rsidRDefault="002375B8" w:rsidP="00B9159F">
      <w:r w:rsidRPr="00C526BE">
        <w:rPr>
          <w:noProof/>
          <w:lang w:val="en-NZ"/>
        </w:rPr>
        <mc:AlternateContent>
          <mc:Choice Requires="wpg">
            <w:drawing>
              <wp:inline distT="0" distB="0" distL="0" distR="0" wp14:anchorId="5EB28E4B" wp14:editId="55AB6385">
                <wp:extent cx="6071728" cy="7099051"/>
                <wp:effectExtent l="0" t="0" r="24765" b="2603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728" cy="7099051"/>
                          <a:chOff x="260350" y="684213"/>
                          <a:chExt cx="6621492" cy="7740378"/>
                        </a:xfrm>
                      </wpg:grpSpPr>
                      <wps:wsp>
                        <wps:cNvPr id="28" name="Rectangle 28"/>
                        <wps:cNvSpPr>
                          <a:spLocks noChangeArrowheads="1"/>
                        </wps:cNvSpPr>
                        <wps:spPr bwMode="auto">
                          <a:xfrm>
                            <a:off x="261938" y="684213"/>
                            <a:ext cx="3228415" cy="648053"/>
                          </a:xfrm>
                          <a:prstGeom prst="rect">
                            <a:avLst/>
                          </a:prstGeom>
                          <a:solidFill>
                            <a:srgbClr val="EBF2AC"/>
                          </a:solidFill>
                          <a:ln w="9525">
                            <a:solidFill>
                              <a:schemeClr val="tx1"/>
                            </a:solidFill>
                            <a:miter lim="800000"/>
                            <a:headEnd/>
                            <a:tailEnd/>
                          </a:ln>
                        </wps:spPr>
                        <wps:txbx>
                          <w:txbxContent>
                            <w:p w14:paraId="25B83225"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Need for Equipment established</w:t>
                              </w:r>
                            </w:p>
                            <w:p w14:paraId="26687150" w14:textId="77777777" w:rsidR="002375B8" w:rsidRDefault="002375B8" w:rsidP="002375B8">
                              <w:pPr>
                                <w:jc w:val="center"/>
                                <w:textAlignment w:val="baseline"/>
                              </w:pPr>
                              <w:r>
                                <w:rPr>
                                  <w:rFonts w:ascii="Arial" w:hAnsi="Arial" w:cstheme="minorBidi"/>
                                  <w:color w:val="000000" w:themeColor="text1"/>
                                  <w:kern w:val="24"/>
                                  <w:sz w:val="28"/>
                                  <w:szCs w:val="28"/>
                                </w:rPr>
                                <w:t>Determine what equipment needed</w:t>
                              </w:r>
                            </w:p>
                            <w:p w14:paraId="0FCFC290" w14:textId="77777777" w:rsidR="002375B8" w:rsidRDefault="002375B8" w:rsidP="002375B8">
                              <w:pPr>
                                <w:jc w:val="center"/>
                                <w:textAlignment w:val="baseline"/>
                              </w:pPr>
                              <w:r>
                                <w:rPr>
                                  <w:rFonts w:ascii="Arial" w:hAnsi="Arial" w:cstheme="minorBidi"/>
                                  <w:color w:val="000000" w:themeColor="text1"/>
                                  <w:kern w:val="24"/>
                                  <w:sz w:val="20"/>
                                  <w:szCs w:val="20"/>
                                </w:rPr>
                                <w:t>(use clinical reasoning tool as guide)</w:t>
                              </w:r>
                            </w:p>
                          </w:txbxContent>
                        </wps:txbx>
                        <wps:bodyPr wrap="none" anchor="ctr"/>
                      </wps:wsp>
                      <wps:wsp>
                        <wps:cNvPr id="29" name="Oval 29"/>
                        <wps:cNvSpPr>
                          <a:spLocks noChangeArrowheads="1"/>
                        </wps:cNvSpPr>
                        <wps:spPr bwMode="auto">
                          <a:xfrm>
                            <a:off x="549275" y="1619250"/>
                            <a:ext cx="3254334" cy="863612"/>
                          </a:xfrm>
                          <a:prstGeom prst="ellipse">
                            <a:avLst/>
                          </a:prstGeom>
                          <a:solidFill>
                            <a:srgbClr val="EBF2AC"/>
                          </a:solidFill>
                          <a:ln w="9525">
                            <a:solidFill>
                              <a:schemeClr val="tx1"/>
                            </a:solidFill>
                            <a:round/>
                            <a:headEnd/>
                            <a:tailEnd/>
                          </a:ln>
                        </wps:spPr>
                        <wps:txbx>
                          <w:txbxContent>
                            <w:p w14:paraId="7F06BCE1"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Is equipment needed for </w:t>
                              </w:r>
                            </w:p>
                            <w:p w14:paraId="4088F016" w14:textId="77777777" w:rsidR="002375B8" w:rsidRDefault="002375B8" w:rsidP="002375B8">
                              <w:pPr>
                                <w:jc w:val="center"/>
                                <w:textAlignment w:val="baseline"/>
                              </w:pPr>
                              <w:r>
                                <w:rPr>
                                  <w:rFonts w:ascii="Arial" w:hAnsi="Arial" w:cstheme="minorBidi"/>
                                  <w:color w:val="000000" w:themeColor="text1"/>
                                  <w:kern w:val="24"/>
                                  <w:sz w:val="28"/>
                                  <w:szCs w:val="28"/>
                                </w:rPr>
                                <w:t>longer than 6 months</w:t>
                              </w:r>
                            </w:p>
                          </w:txbxContent>
                        </wps:txbx>
                        <wps:bodyPr wrap="none" anchor="ctr"/>
                      </wps:wsp>
                      <wps:wsp>
                        <wps:cNvPr id="30" name="Rectangle 30"/>
                        <wps:cNvSpPr>
                          <a:spLocks noChangeArrowheads="1"/>
                        </wps:cNvSpPr>
                        <wps:spPr bwMode="auto">
                          <a:xfrm>
                            <a:off x="1484313" y="2700338"/>
                            <a:ext cx="526296" cy="360722"/>
                          </a:xfrm>
                          <a:prstGeom prst="rect">
                            <a:avLst/>
                          </a:prstGeom>
                          <a:solidFill>
                            <a:srgbClr val="92D050"/>
                          </a:solidFill>
                          <a:ln w="9525">
                            <a:solidFill>
                              <a:schemeClr val="tx1"/>
                            </a:solidFill>
                            <a:miter lim="800000"/>
                            <a:headEnd/>
                            <a:tailEnd/>
                          </a:ln>
                        </wps:spPr>
                        <wps:txbx>
                          <w:txbxContent>
                            <w:p w14:paraId="221F655C"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Yes</w:t>
                              </w:r>
                            </w:p>
                          </w:txbxContent>
                        </wps:txbx>
                        <wps:bodyPr wrap="none" anchor="ctr"/>
                      </wps:wsp>
                      <wps:wsp>
                        <wps:cNvPr id="31" name="Rectangle 31"/>
                        <wps:cNvSpPr>
                          <a:spLocks noChangeArrowheads="1"/>
                        </wps:cNvSpPr>
                        <wps:spPr bwMode="auto">
                          <a:xfrm>
                            <a:off x="3500438" y="1908175"/>
                            <a:ext cx="457739" cy="287331"/>
                          </a:xfrm>
                          <a:prstGeom prst="rect">
                            <a:avLst/>
                          </a:prstGeom>
                          <a:solidFill>
                            <a:srgbClr val="DB8273"/>
                          </a:solidFill>
                          <a:ln w="9525">
                            <a:solidFill>
                              <a:schemeClr val="tx1"/>
                            </a:solidFill>
                            <a:miter lim="800000"/>
                            <a:headEnd/>
                            <a:tailEnd/>
                          </a:ln>
                        </wps:spPr>
                        <wps:txbx>
                          <w:txbxContent>
                            <w:p w14:paraId="41D45EDD"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No</w:t>
                              </w:r>
                            </w:p>
                          </w:txbxContent>
                        </wps:txbx>
                        <wps:bodyPr wrap="none" anchor="ctr"/>
                      </wps:wsp>
                      <wps:wsp>
                        <wps:cNvPr id="32" name="Rectangle 32"/>
                        <wps:cNvSpPr>
                          <a:spLocks noChangeArrowheads="1"/>
                        </wps:cNvSpPr>
                        <wps:spPr bwMode="auto">
                          <a:xfrm>
                            <a:off x="4365625" y="1547813"/>
                            <a:ext cx="1934833" cy="1008084"/>
                          </a:xfrm>
                          <a:prstGeom prst="rect">
                            <a:avLst/>
                          </a:prstGeom>
                          <a:solidFill>
                            <a:srgbClr val="EBF2AC"/>
                          </a:solidFill>
                          <a:ln w="9525">
                            <a:solidFill>
                              <a:schemeClr val="tx1"/>
                            </a:solidFill>
                            <a:miter lim="800000"/>
                            <a:headEnd/>
                            <a:tailEnd/>
                          </a:ln>
                        </wps:spPr>
                        <wps:txbx>
                          <w:txbxContent>
                            <w:p w14:paraId="5EF17D1E"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Organise </w:t>
                              </w:r>
                            </w:p>
                            <w:p w14:paraId="7159D24B" w14:textId="77777777" w:rsidR="002375B8" w:rsidRDefault="002375B8" w:rsidP="002375B8">
                              <w:pPr>
                                <w:jc w:val="center"/>
                                <w:textAlignment w:val="baseline"/>
                              </w:pPr>
                              <w:r>
                                <w:rPr>
                                  <w:rFonts w:ascii="Arial" w:hAnsi="Arial" w:cstheme="minorBidi"/>
                                  <w:color w:val="000000" w:themeColor="text1"/>
                                  <w:kern w:val="24"/>
                                  <w:sz w:val="28"/>
                                  <w:szCs w:val="28"/>
                                </w:rPr>
                                <w:t xml:space="preserve">short term </w:t>
                              </w:r>
                            </w:p>
                            <w:p w14:paraId="1DE584C1" w14:textId="77777777" w:rsidR="002375B8" w:rsidRDefault="002375B8" w:rsidP="002375B8">
                              <w:pPr>
                                <w:jc w:val="center"/>
                                <w:textAlignment w:val="baseline"/>
                              </w:pPr>
                              <w:r>
                                <w:rPr>
                                  <w:rFonts w:ascii="Arial" w:hAnsi="Arial" w:cstheme="minorBidi"/>
                                  <w:color w:val="000000" w:themeColor="text1"/>
                                  <w:kern w:val="24"/>
                                  <w:sz w:val="28"/>
                                  <w:szCs w:val="28"/>
                                </w:rPr>
                                <w:t xml:space="preserve">loan or rental as per </w:t>
                              </w:r>
                            </w:p>
                            <w:p w14:paraId="09229D2F" w14:textId="77777777" w:rsidR="002375B8" w:rsidRDefault="002375B8" w:rsidP="002375B8">
                              <w:pPr>
                                <w:jc w:val="center"/>
                                <w:textAlignment w:val="baseline"/>
                              </w:pPr>
                              <w:r>
                                <w:rPr>
                                  <w:rFonts w:ascii="Arial" w:hAnsi="Arial" w:cstheme="minorBidi"/>
                                  <w:color w:val="000000" w:themeColor="text1"/>
                                  <w:kern w:val="24"/>
                                  <w:sz w:val="28"/>
                                  <w:szCs w:val="28"/>
                                </w:rPr>
                                <w:t>DHB policy</w:t>
                              </w:r>
                            </w:p>
                          </w:txbxContent>
                        </wps:txbx>
                        <wps:bodyPr wrap="none" anchor="ctr"/>
                      </wps:wsp>
                      <wps:wsp>
                        <wps:cNvPr id="33" name="Rectangle 33"/>
                        <wps:cNvSpPr>
                          <a:spLocks noChangeArrowheads="1"/>
                        </wps:cNvSpPr>
                        <wps:spPr bwMode="auto">
                          <a:xfrm>
                            <a:off x="260350" y="3348038"/>
                            <a:ext cx="2980502" cy="863379"/>
                          </a:xfrm>
                          <a:prstGeom prst="rect">
                            <a:avLst/>
                          </a:prstGeom>
                          <a:solidFill>
                            <a:srgbClr val="EBF2AC"/>
                          </a:solidFill>
                          <a:ln w="9525">
                            <a:solidFill>
                              <a:schemeClr val="tx1"/>
                            </a:solidFill>
                            <a:miter lim="800000"/>
                            <a:headEnd/>
                            <a:tailEnd/>
                          </a:ln>
                        </wps:spPr>
                        <wps:txbx>
                          <w:txbxContent>
                            <w:p w14:paraId="35BC3D35"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Does disabled person qualify for </w:t>
                              </w:r>
                            </w:p>
                            <w:p w14:paraId="1184EFD3" w14:textId="77777777" w:rsidR="002375B8" w:rsidRDefault="002375B8" w:rsidP="002375B8">
                              <w:pPr>
                                <w:jc w:val="center"/>
                                <w:textAlignment w:val="baseline"/>
                              </w:pPr>
                              <w:r>
                                <w:rPr>
                                  <w:rFonts w:ascii="Arial" w:hAnsi="Arial" w:cstheme="minorBidi"/>
                                  <w:color w:val="000000" w:themeColor="text1"/>
                                  <w:kern w:val="24"/>
                                  <w:sz w:val="28"/>
                                  <w:szCs w:val="28"/>
                                </w:rPr>
                                <w:t>Ministry of Health funding for</w:t>
                              </w:r>
                            </w:p>
                            <w:p w14:paraId="33F135C3" w14:textId="77777777" w:rsidR="002375B8" w:rsidRDefault="002375B8" w:rsidP="002375B8">
                              <w:pPr>
                                <w:jc w:val="center"/>
                                <w:textAlignment w:val="baseline"/>
                              </w:pPr>
                              <w:r>
                                <w:rPr>
                                  <w:rFonts w:ascii="Arial" w:hAnsi="Arial" w:cstheme="minorBidi"/>
                                  <w:color w:val="000000" w:themeColor="text1"/>
                                  <w:kern w:val="24"/>
                                  <w:sz w:val="28"/>
                                  <w:szCs w:val="28"/>
                                </w:rPr>
                                <w:t xml:space="preserve"> long term equipment</w:t>
                              </w:r>
                            </w:p>
                          </w:txbxContent>
                        </wps:txbx>
                        <wps:bodyPr wrap="none" anchor="ctr"/>
                      </wps:wsp>
                      <wps:wsp>
                        <wps:cNvPr id="34" name="Rectangle 34"/>
                        <wps:cNvSpPr>
                          <a:spLocks noChangeArrowheads="1"/>
                        </wps:cNvSpPr>
                        <wps:spPr bwMode="auto">
                          <a:xfrm>
                            <a:off x="3500438" y="3635375"/>
                            <a:ext cx="457739" cy="287331"/>
                          </a:xfrm>
                          <a:prstGeom prst="rect">
                            <a:avLst/>
                          </a:prstGeom>
                          <a:solidFill>
                            <a:srgbClr val="DB8273"/>
                          </a:solidFill>
                          <a:ln w="9525">
                            <a:solidFill>
                              <a:schemeClr val="tx1"/>
                            </a:solidFill>
                            <a:miter lim="800000"/>
                            <a:headEnd/>
                            <a:tailEnd/>
                          </a:ln>
                        </wps:spPr>
                        <wps:txbx>
                          <w:txbxContent>
                            <w:p w14:paraId="1A3EA98F"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No</w:t>
                              </w:r>
                            </w:p>
                          </w:txbxContent>
                        </wps:txbx>
                        <wps:bodyPr wrap="none" anchor="ctr"/>
                      </wps:wsp>
                      <wps:wsp>
                        <wps:cNvPr id="35" name="Rectangle 35"/>
                        <wps:cNvSpPr>
                          <a:spLocks noChangeArrowheads="1"/>
                        </wps:cNvSpPr>
                        <wps:spPr bwMode="auto">
                          <a:xfrm>
                            <a:off x="4292600" y="3276600"/>
                            <a:ext cx="2589242" cy="1008084"/>
                          </a:xfrm>
                          <a:prstGeom prst="rect">
                            <a:avLst/>
                          </a:prstGeom>
                          <a:solidFill>
                            <a:srgbClr val="EBF2AC"/>
                          </a:solidFill>
                          <a:ln w="9525">
                            <a:solidFill>
                              <a:schemeClr val="tx1"/>
                            </a:solidFill>
                            <a:miter lim="800000"/>
                            <a:headEnd/>
                            <a:tailEnd/>
                          </a:ln>
                        </wps:spPr>
                        <wps:txbx>
                          <w:txbxContent>
                            <w:p w14:paraId="18121D3F"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Liaise with OT / PT </w:t>
                              </w:r>
                            </w:p>
                            <w:p w14:paraId="09F8A92C" w14:textId="77777777" w:rsidR="002375B8" w:rsidRDefault="002375B8" w:rsidP="002375B8">
                              <w:pPr>
                                <w:jc w:val="center"/>
                                <w:textAlignment w:val="baseline"/>
                              </w:pPr>
                              <w:r>
                                <w:rPr>
                                  <w:rFonts w:ascii="Arial" w:hAnsi="Arial" w:cstheme="minorBidi"/>
                                  <w:color w:val="000000" w:themeColor="text1"/>
                                  <w:kern w:val="24"/>
                                  <w:sz w:val="28"/>
                                  <w:szCs w:val="28"/>
                                </w:rPr>
                                <w:t xml:space="preserve">or Team leader to </w:t>
                              </w:r>
                            </w:p>
                            <w:p w14:paraId="237EA1B4" w14:textId="77777777" w:rsidR="002375B8" w:rsidRDefault="002375B8" w:rsidP="002375B8">
                              <w:pPr>
                                <w:jc w:val="center"/>
                                <w:textAlignment w:val="baseline"/>
                              </w:pPr>
                              <w:r>
                                <w:rPr>
                                  <w:rFonts w:ascii="Arial" w:hAnsi="Arial" w:cstheme="minorBidi"/>
                                  <w:color w:val="000000" w:themeColor="text1"/>
                                  <w:kern w:val="24"/>
                                  <w:sz w:val="28"/>
                                  <w:szCs w:val="28"/>
                                </w:rPr>
                                <w:t>discuss options</w:t>
                              </w:r>
                            </w:p>
                            <w:p w14:paraId="4C0E2A04" w14:textId="77777777" w:rsidR="002375B8" w:rsidRDefault="002375B8" w:rsidP="002375B8">
                              <w:pPr>
                                <w:jc w:val="center"/>
                                <w:textAlignment w:val="baseline"/>
                              </w:pPr>
                              <w:r>
                                <w:rPr>
                                  <w:rFonts w:ascii="Arial" w:hAnsi="Arial" w:cstheme="minorBidi"/>
                                  <w:color w:val="000000" w:themeColor="text1"/>
                                  <w:kern w:val="24"/>
                                  <w:sz w:val="20"/>
                                  <w:szCs w:val="20"/>
                                </w:rPr>
                                <w:t>(or provide information on self-funding)</w:t>
                              </w:r>
                            </w:p>
                          </w:txbxContent>
                        </wps:txbx>
                        <wps:bodyPr wrap="none" anchor="ctr"/>
                      </wps:wsp>
                      <wps:wsp>
                        <wps:cNvPr id="36" name="Rectangle 36"/>
                        <wps:cNvSpPr>
                          <a:spLocks noChangeArrowheads="1"/>
                        </wps:cNvSpPr>
                        <wps:spPr bwMode="auto">
                          <a:xfrm>
                            <a:off x="1412781" y="4356101"/>
                            <a:ext cx="526296" cy="287331"/>
                          </a:xfrm>
                          <a:prstGeom prst="rect">
                            <a:avLst/>
                          </a:prstGeom>
                          <a:solidFill>
                            <a:srgbClr val="92D050"/>
                          </a:solidFill>
                          <a:ln w="9525">
                            <a:solidFill>
                              <a:schemeClr val="tx1"/>
                            </a:solidFill>
                            <a:miter lim="800000"/>
                            <a:headEnd/>
                            <a:tailEnd/>
                          </a:ln>
                        </wps:spPr>
                        <wps:txbx>
                          <w:txbxContent>
                            <w:p w14:paraId="72BE7DD3"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Yes</w:t>
                              </w:r>
                            </w:p>
                          </w:txbxContent>
                        </wps:txbx>
                        <wps:bodyPr wrap="none" anchor="ctr"/>
                      </wps:wsp>
                      <wps:wsp>
                        <wps:cNvPr id="37" name="Oval 37"/>
                        <wps:cNvSpPr>
                          <a:spLocks noChangeArrowheads="1"/>
                        </wps:cNvSpPr>
                        <wps:spPr bwMode="auto">
                          <a:xfrm>
                            <a:off x="4508155" y="4932363"/>
                            <a:ext cx="2298503" cy="863612"/>
                          </a:xfrm>
                          <a:prstGeom prst="ellipse">
                            <a:avLst/>
                          </a:prstGeom>
                          <a:solidFill>
                            <a:srgbClr val="EBF2AC"/>
                          </a:solidFill>
                          <a:ln w="9525">
                            <a:solidFill>
                              <a:schemeClr val="tx1"/>
                            </a:solidFill>
                            <a:round/>
                            <a:headEnd/>
                            <a:tailEnd/>
                          </a:ln>
                        </wps:spPr>
                        <wps:txbx>
                          <w:txbxContent>
                            <w:p w14:paraId="40FCB728"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Refer to OT / PT </w:t>
                              </w:r>
                              <w:r>
                                <w:rPr>
                                  <w:rFonts w:ascii="Arial" w:hAnsi="Arial" w:cstheme="minorBidi"/>
                                  <w:color w:val="000000" w:themeColor="text1"/>
                                  <w:kern w:val="24"/>
                                </w:rPr>
                                <w:t xml:space="preserve"> </w:t>
                              </w:r>
                            </w:p>
                          </w:txbxContent>
                        </wps:txbx>
                        <wps:bodyPr wrap="none" anchor="ctr"/>
                      </wps:wsp>
                      <wps:wsp>
                        <wps:cNvPr id="38" name="Rectangle 38"/>
                        <wps:cNvSpPr>
                          <a:spLocks noChangeArrowheads="1"/>
                        </wps:cNvSpPr>
                        <wps:spPr bwMode="auto">
                          <a:xfrm>
                            <a:off x="1484214" y="5940425"/>
                            <a:ext cx="526296" cy="287331"/>
                          </a:xfrm>
                          <a:prstGeom prst="rect">
                            <a:avLst/>
                          </a:prstGeom>
                          <a:solidFill>
                            <a:srgbClr val="92D050"/>
                          </a:solidFill>
                          <a:ln w="9525">
                            <a:solidFill>
                              <a:schemeClr val="tx1"/>
                            </a:solidFill>
                            <a:miter lim="800000"/>
                            <a:headEnd/>
                            <a:tailEnd/>
                          </a:ln>
                        </wps:spPr>
                        <wps:txbx>
                          <w:txbxContent>
                            <w:p w14:paraId="4F48E986"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Yes</w:t>
                              </w:r>
                            </w:p>
                          </w:txbxContent>
                        </wps:txbx>
                        <wps:bodyPr wrap="none" anchor="ctr"/>
                      </wps:wsp>
                      <wps:wsp>
                        <wps:cNvPr id="39" name="Rectangle 39"/>
                        <wps:cNvSpPr>
                          <a:spLocks noChangeArrowheads="1"/>
                        </wps:cNvSpPr>
                        <wps:spPr bwMode="auto">
                          <a:xfrm>
                            <a:off x="333370" y="7667625"/>
                            <a:ext cx="3515801" cy="720752"/>
                          </a:xfrm>
                          <a:prstGeom prst="rect">
                            <a:avLst/>
                          </a:prstGeom>
                          <a:solidFill>
                            <a:srgbClr val="EBF2AC"/>
                          </a:solidFill>
                          <a:ln w="9525">
                            <a:solidFill>
                              <a:schemeClr val="tx1"/>
                            </a:solidFill>
                            <a:miter lim="800000"/>
                            <a:headEnd/>
                            <a:tailEnd/>
                          </a:ln>
                        </wps:spPr>
                        <wps:txbx>
                          <w:txbxContent>
                            <w:p w14:paraId="56A03846"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Equipment delivered to person’s home</w:t>
                              </w:r>
                            </w:p>
                            <w:p w14:paraId="5B9BCC1D" w14:textId="77777777" w:rsidR="002375B8" w:rsidRDefault="002375B8" w:rsidP="002375B8">
                              <w:pPr>
                                <w:jc w:val="center"/>
                                <w:textAlignment w:val="baseline"/>
                              </w:pPr>
                              <w:r>
                                <w:rPr>
                                  <w:rFonts w:ascii="Arial" w:hAnsi="Arial" w:cstheme="minorBidi"/>
                                  <w:color w:val="000000" w:themeColor="text1"/>
                                  <w:kern w:val="24"/>
                                  <w:sz w:val="28"/>
                                  <w:szCs w:val="28"/>
                                </w:rPr>
                                <w:t xml:space="preserve">Follow up visit or phone call if not </w:t>
                              </w:r>
                            </w:p>
                            <w:p w14:paraId="02F269F4" w14:textId="77777777" w:rsidR="002375B8" w:rsidRDefault="002375B8" w:rsidP="002375B8">
                              <w:pPr>
                                <w:jc w:val="center"/>
                                <w:textAlignment w:val="baseline"/>
                              </w:pPr>
                              <w:r>
                                <w:rPr>
                                  <w:rFonts w:ascii="Arial" w:hAnsi="Arial" w:cstheme="minorBidi"/>
                                  <w:color w:val="000000" w:themeColor="text1"/>
                                  <w:kern w:val="24"/>
                                  <w:sz w:val="28"/>
                                  <w:szCs w:val="28"/>
                                </w:rPr>
                                <w:t>delivered by prescribing clinician</w:t>
                              </w:r>
                            </w:p>
                          </w:txbxContent>
                        </wps:txbx>
                        <wps:bodyPr wrap="none" anchor="ctr"/>
                      </wps:wsp>
                      <wps:wsp>
                        <wps:cNvPr id="40" name="Oval 40"/>
                        <wps:cNvSpPr>
                          <a:spLocks noChangeArrowheads="1"/>
                        </wps:cNvSpPr>
                        <wps:spPr bwMode="auto">
                          <a:xfrm>
                            <a:off x="4436724" y="7524750"/>
                            <a:ext cx="2141808" cy="899841"/>
                          </a:xfrm>
                          <a:prstGeom prst="ellipse">
                            <a:avLst/>
                          </a:prstGeom>
                          <a:solidFill>
                            <a:srgbClr val="EBF2AC"/>
                          </a:solidFill>
                          <a:ln w="9525">
                            <a:solidFill>
                              <a:schemeClr val="tx1"/>
                            </a:solidFill>
                            <a:round/>
                            <a:headEnd/>
                            <a:tailEnd/>
                          </a:ln>
                        </wps:spPr>
                        <wps:txbx>
                          <w:txbxContent>
                            <w:p w14:paraId="0C56FB2A"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Documentation </w:t>
                              </w:r>
                            </w:p>
                            <w:p w14:paraId="7FEE2DE1" w14:textId="77777777" w:rsidR="002375B8" w:rsidRDefault="002375B8" w:rsidP="002375B8">
                              <w:pPr>
                                <w:jc w:val="center"/>
                                <w:textAlignment w:val="baseline"/>
                              </w:pPr>
                              <w:r>
                                <w:rPr>
                                  <w:rFonts w:ascii="Arial" w:hAnsi="Arial" w:cstheme="minorBidi"/>
                                  <w:color w:val="000000" w:themeColor="text1"/>
                                  <w:kern w:val="24"/>
                                  <w:sz w:val="28"/>
                                  <w:szCs w:val="28"/>
                                </w:rPr>
                                <w:t xml:space="preserve">completed </w:t>
                              </w:r>
                            </w:p>
                            <w:p w14:paraId="6F6316B5" w14:textId="77777777" w:rsidR="002375B8" w:rsidRDefault="002375B8" w:rsidP="002375B8">
                              <w:pPr>
                                <w:jc w:val="center"/>
                                <w:textAlignment w:val="baseline"/>
                              </w:pPr>
                              <w:r>
                                <w:rPr>
                                  <w:rFonts w:ascii="Arial" w:hAnsi="Arial" w:cstheme="minorBidi"/>
                                  <w:color w:val="000000" w:themeColor="text1"/>
                                  <w:kern w:val="24"/>
                                  <w:sz w:val="28"/>
                                  <w:szCs w:val="28"/>
                                </w:rPr>
                                <w:t>and filed</w:t>
                              </w:r>
                            </w:p>
                          </w:txbxContent>
                        </wps:txbx>
                        <wps:bodyPr wrap="none" anchor="ctr"/>
                      </wps:wsp>
                      <wps:wsp>
                        <wps:cNvPr id="41" name="Line 24"/>
                        <wps:cNvCnPr/>
                        <wps:spPr bwMode="auto">
                          <a:xfrm>
                            <a:off x="1700213" y="1331913"/>
                            <a:ext cx="0" cy="287337"/>
                          </a:xfrm>
                          <a:prstGeom prst="line">
                            <a:avLst/>
                          </a:prstGeom>
                          <a:noFill/>
                          <a:ln w="9525">
                            <a:solidFill>
                              <a:schemeClr val="tx1"/>
                            </a:solidFill>
                            <a:round/>
                            <a:headEnd/>
                            <a:tailEnd type="triangle" w="med" len="med"/>
                          </a:ln>
                        </wps:spPr>
                        <wps:bodyPr/>
                      </wps:wsp>
                      <wps:wsp>
                        <wps:cNvPr id="42" name="Line 25"/>
                        <wps:cNvCnPr/>
                        <wps:spPr bwMode="auto">
                          <a:xfrm>
                            <a:off x="2852738" y="2051050"/>
                            <a:ext cx="649287" cy="0"/>
                          </a:xfrm>
                          <a:prstGeom prst="line">
                            <a:avLst/>
                          </a:prstGeom>
                          <a:noFill/>
                          <a:ln w="9525">
                            <a:solidFill>
                              <a:schemeClr val="tx1"/>
                            </a:solidFill>
                            <a:round/>
                            <a:headEnd/>
                            <a:tailEnd/>
                          </a:ln>
                        </wps:spPr>
                        <wps:bodyPr/>
                      </wps:wsp>
                      <wps:wsp>
                        <wps:cNvPr id="43" name="Line 26"/>
                        <wps:cNvCnPr/>
                        <wps:spPr bwMode="auto">
                          <a:xfrm>
                            <a:off x="4005263" y="2051050"/>
                            <a:ext cx="358775" cy="0"/>
                          </a:xfrm>
                          <a:prstGeom prst="line">
                            <a:avLst/>
                          </a:prstGeom>
                          <a:noFill/>
                          <a:ln w="9525">
                            <a:solidFill>
                              <a:schemeClr val="tx1"/>
                            </a:solidFill>
                            <a:round/>
                            <a:headEnd/>
                            <a:tailEnd type="triangle" w="med" len="med"/>
                          </a:ln>
                        </wps:spPr>
                        <wps:bodyPr/>
                      </wps:wsp>
                      <wps:wsp>
                        <wps:cNvPr id="44" name="Line 29"/>
                        <wps:cNvCnPr/>
                        <wps:spPr bwMode="auto">
                          <a:xfrm>
                            <a:off x="1700213" y="2484438"/>
                            <a:ext cx="0" cy="215900"/>
                          </a:xfrm>
                          <a:prstGeom prst="line">
                            <a:avLst/>
                          </a:prstGeom>
                          <a:noFill/>
                          <a:ln w="9525">
                            <a:solidFill>
                              <a:schemeClr val="tx1"/>
                            </a:solidFill>
                            <a:round/>
                            <a:headEnd/>
                            <a:tailEnd/>
                          </a:ln>
                        </wps:spPr>
                        <wps:bodyPr/>
                      </wps:wsp>
                      <wps:wsp>
                        <wps:cNvPr id="45" name="Line 30"/>
                        <wps:cNvCnPr/>
                        <wps:spPr bwMode="auto">
                          <a:xfrm flipH="1">
                            <a:off x="1700213" y="3059113"/>
                            <a:ext cx="0" cy="288925"/>
                          </a:xfrm>
                          <a:prstGeom prst="line">
                            <a:avLst/>
                          </a:prstGeom>
                          <a:noFill/>
                          <a:ln w="9525">
                            <a:solidFill>
                              <a:schemeClr val="tx1"/>
                            </a:solidFill>
                            <a:round/>
                            <a:headEnd/>
                            <a:tailEnd type="triangle" w="med" len="med"/>
                          </a:ln>
                        </wps:spPr>
                        <wps:bodyPr/>
                      </wps:wsp>
                      <wps:wsp>
                        <wps:cNvPr id="46" name="Line 31"/>
                        <wps:cNvCnPr/>
                        <wps:spPr bwMode="auto">
                          <a:xfrm>
                            <a:off x="3213100" y="3779838"/>
                            <a:ext cx="288925" cy="0"/>
                          </a:xfrm>
                          <a:prstGeom prst="line">
                            <a:avLst/>
                          </a:prstGeom>
                          <a:noFill/>
                          <a:ln w="9525">
                            <a:solidFill>
                              <a:schemeClr val="tx1"/>
                            </a:solidFill>
                            <a:round/>
                            <a:headEnd/>
                            <a:tailEnd/>
                          </a:ln>
                        </wps:spPr>
                        <wps:bodyPr/>
                      </wps:wsp>
                      <wps:wsp>
                        <wps:cNvPr id="47" name="Line 32"/>
                        <wps:cNvCnPr/>
                        <wps:spPr bwMode="auto">
                          <a:xfrm>
                            <a:off x="4005263" y="3779838"/>
                            <a:ext cx="288925" cy="0"/>
                          </a:xfrm>
                          <a:prstGeom prst="line">
                            <a:avLst/>
                          </a:prstGeom>
                          <a:noFill/>
                          <a:ln w="9525">
                            <a:solidFill>
                              <a:schemeClr val="tx1"/>
                            </a:solidFill>
                            <a:round/>
                            <a:headEnd/>
                            <a:tailEnd type="triangle" w="med" len="med"/>
                          </a:ln>
                        </wps:spPr>
                        <wps:bodyPr/>
                      </wps:wsp>
                      <wps:wsp>
                        <wps:cNvPr id="48" name="Line 34"/>
                        <wps:cNvCnPr/>
                        <wps:spPr bwMode="auto">
                          <a:xfrm>
                            <a:off x="1700213" y="4211638"/>
                            <a:ext cx="0" cy="144462"/>
                          </a:xfrm>
                          <a:prstGeom prst="line">
                            <a:avLst/>
                          </a:prstGeom>
                          <a:noFill/>
                          <a:ln w="9525">
                            <a:solidFill>
                              <a:schemeClr val="tx1"/>
                            </a:solidFill>
                            <a:round/>
                            <a:headEnd/>
                            <a:tailEnd/>
                          </a:ln>
                        </wps:spPr>
                        <wps:bodyPr/>
                      </wps:wsp>
                      <wps:wsp>
                        <wps:cNvPr id="49" name="Line 35"/>
                        <wps:cNvCnPr/>
                        <wps:spPr bwMode="auto">
                          <a:xfrm>
                            <a:off x="1700213" y="4643438"/>
                            <a:ext cx="0" cy="288925"/>
                          </a:xfrm>
                          <a:prstGeom prst="line">
                            <a:avLst/>
                          </a:prstGeom>
                          <a:noFill/>
                          <a:ln w="9525">
                            <a:solidFill>
                              <a:schemeClr val="tx1"/>
                            </a:solidFill>
                            <a:round/>
                            <a:headEnd/>
                            <a:tailEnd type="triangle" w="med" len="med"/>
                          </a:ln>
                        </wps:spPr>
                        <wps:bodyPr/>
                      </wps:wsp>
                      <wps:wsp>
                        <wps:cNvPr id="50" name="Line 36"/>
                        <wps:cNvCnPr/>
                        <wps:spPr bwMode="auto">
                          <a:xfrm flipV="1">
                            <a:off x="2708275" y="5364163"/>
                            <a:ext cx="792163" cy="0"/>
                          </a:xfrm>
                          <a:prstGeom prst="line">
                            <a:avLst/>
                          </a:prstGeom>
                          <a:noFill/>
                          <a:ln w="9525">
                            <a:solidFill>
                              <a:schemeClr val="tx1"/>
                            </a:solidFill>
                            <a:round/>
                            <a:headEnd/>
                            <a:tailEnd/>
                          </a:ln>
                        </wps:spPr>
                        <wps:bodyPr/>
                      </wps:wsp>
                      <wps:wsp>
                        <wps:cNvPr id="51" name="Line 37"/>
                        <wps:cNvCnPr/>
                        <wps:spPr bwMode="auto">
                          <a:xfrm>
                            <a:off x="3860800" y="5364163"/>
                            <a:ext cx="647700" cy="0"/>
                          </a:xfrm>
                          <a:prstGeom prst="line">
                            <a:avLst/>
                          </a:prstGeom>
                          <a:noFill/>
                          <a:ln w="9525">
                            <a:solidFill>
                              <a:schemeClr val="tx1"/>
                            </a:solidFill>
                            <a:round/>
                            <a:headEnd/>
                            <a:tailEnd type="triangle" w="med" len="med"/>
                          </a:ln>
                        </wps:spPr>
                        <wps:bodyPr/>
                      </wps:wsp>
                      <wps:wsp>
                        <wps:cNvPr id="52" name="Line 38"/>
                        <wps:cNvCnPr/>
                        <wps:spPr bwMode="auto">
                          <a:xfrm>
                            <a:off x="1557338" y="7308850"/>
                            <a:ext cx="0" cy="0"/>
                          </a:xfrm>
                          <a:prstGeom prst="line">
                            <a:avLst/>
                          </a:prstGeom>
                          <a:noFill/>
                          <a:ln w="9525">
                            <a:solidFill>
                              <a:schemeClr val="tx1"/>
                            </a:solidFill>
                            <a:round/>
                            <a:headEnd/>
                            <a:tailEnd/>
                          </a:ln>
                        </wps:spPr>
                        <wps:bodyPr/>
                      </wps:wsp>
                      <wps:wsp>
                        <wps:cNvPr id="53" name="Line 39"/>
                        <wps:cNvCnPr/>
                        <wps:spPr bwMode="auto">
                          <a:xfrm>
                            <a:off x="1700213" y="5795963"/>
                            <a:ext cx="0" cy="142875"/>
                          </a:xfrm>
                          <a:prstGeom prst="line">
                            <a:avLst/>
                          </a:prstGeom>
                          <a:noFill/>
                          <a:ln w="9525">
                            <a:solidFill>
                              <a:schemeClr val="tx1"/>
                            </a:solidFill>
                            <a:round/>
                            <a:headEnd/>
                            <a:tailEnd/>
                          </a:ln>
                        </wps:spPr>
                        <wps:bodyPr/>
                      </wps:wsp>
                      <wps:wsp>
                        <wps:cNvPr id="54" name="Line 40"/>
                        <wps:cNvCnPr/>
                        <wps:spPr bwMode="auto">
                          <a:xfrm>
                            <a:off x="1700213" y="6227763"/>
                            <a:ext cx="0" cy="215900"/>
                          </a:xfrm>
                          <a:prstGeom prst="line">
                            <a:avLst/>
                          </a:prstGeom>
                          <a:noFill/>
                          <a:ln w="9525">
                            <a:solidFill>
                              <a:schemeClr val="tx1"/>
                            </a:solidFill>
                            <a:round/>
                            <a:headEnd/>
                            <a:tailEnd type="triangle" w="med" len="med"/>
                          </a:ln>
                        </wps:spPr>
                        <wps:bodyPr/>
                      </wps:wsp>
                      <wps:wsp>
                        <wps:cNvPr id="55" name="Rectangle 55"/>
                        <wps:cNvSpPr>
                          <a:spLocks noChangeArrowheads="1"/>
                        </wps:cNvSpPr>
                        <wps:spPr bwMode="auto">
                          <a:xfrm>
                            <a:off x="333370" y="6443350"/>
                            <a:ext cx="3464556" cy="792065"/>
                          </a:xfrm>
                          <a:prstGeom prst="rect">
                            <a:avLst/>
                          </a:prstGeom>
                          <a:solidFill>
                            <a:srgbClr val="EBF2AC"/>
                          </a:solidFill>
                          <a:ln w="9525">
                            <a:solidFill>
                              <a:schemeClr val="tx1"/>
                            </a:solidFill>
                            <a:miter lim="800000"/>
                            <a:headEnd/>
                            <a:tailEnd/>
                          </a:ln>
                        </wps:spPr>
                        <wps:txbx>
                          <w:txbxContent>
                            <w:p w14:paraId="074D4BE9"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Complete Enable / Accessable</w:t>
                              </w:r>
                            </w:p>
                            <w:p w14:paraId="3B65CFDC" w14:textId="77777777" w:rsidR="002375B8" w:rsidRDefault="002375B8" w:rsidP="002375B8">
                              <w:pPr>
                                <w:jc w:val="center"/>
                                <w:textAlignment w:val="baseline"/>
                              </w:pPr>
                              <w:r>
                                <w:rPr>
                                  <w:rFonts w:ascii="Arial" w:hAnsi="Arial" w:cstheme="minorBidi"/>
                                  <w:color w:val="000000" w:themeColor="text1"/>
                                  <w:kern w:val="24"/>
                                  <w:sz w:val="28"/>
                                  <w:szCs w:val="28"/>
                                </w:rPr>
                                <w:t xml:space="preserve"> or DHB equipment application form &amp; </w:t>
                              </w:r>
                            </w:p>
                            <w:p w14:paraId="4BE3F6D3" w14:textId="77777777" w:rsidR="002375B8" w:rsidRDefault="002375B8" w:rsidP="002375B8">
                              <w:pPr>
                                <w:jc w:val="center"/>
                                <w:textAlignment w:val="baseline"/>
                              </w:pPr>
                              <w:r>
                                <w:rPr>
                                  <w:rFonts w:ascii="Arial" w:hAnsi="Arial" w:cstheme="minorBidi"/>
                                  <w:color w:val="000000" w:themeColor="text1"/>
                                  <w:kern w:val="24"/>
                                  <w:sz w:val="28"/>
                                  <w:szCs w:val="28"/>
                                </w:rPr>
                                <w:t xml:space="preserve">send as per Specified DHB process </w:t>
                              </w:r>
                            </w:p>
                          </w:txbxContent>
                        </wps:txbx>
                        <wps:bodyPr wrap="none" anchor="ctr"/>
                      </wps:wsp>
                      <wps:wsp>
                        <wps:cNvPr id="56" name="Line 44"/>
                        <wps:cNvCnPr/>
                        <wps:spPr bwMode="auto">
                          <a:xfrm flipH="1">
                            <a:off x="1700213" y="7235825"/>
                            <a:ext cx="0" cy="431800"/>
                          </a:xfrm>
                          <a:prstGeom prst="line">
                            <a:avLst/>
                          </a:prstGeom>
                          <a:noFill/>
                          <a:ln w="9525">
                            <a:solidFill>
                              <a:schemeClr val="tx1"/>
                            </a:solidFill>
                            <a:round/>
                            <a:headEnd/>
                            <a:tailEnd type="triangle" w="med" len="med"/>
                          </a:ln>
                        </wps:spPr>
                        <wps:bodyPr/>
                      </wps:wsp>
                      <wps:wsp>
                        <wps:cNvPr id="57" name="Line 45"/>
                        <wps:cNvCnPr/>
                        <wps:spPr bwMode="auto">
                          <a:xfrm>
                            <a:off x="3860800" y="7956550"/>
                            <a:ext cx="576263" cy="0"/>
                          </a:xfrm>
                          <a:prstGeom prst="line">
                            <a:avLst/>
                          </a:prstGeom>
                          <a:noFill/>
                          <a:ln w="9525">
                            <a:solidFill>
                              <a:schemeClr val="tx1"/>
                            </a:solidFill>
                            <a:round/>
                            <a:headEnd/>
                            <a:tailEnd type="triangle" w="med" len="med"/>
                          </a:ln>
                        </wps:spPr>
                        <wps:bodyPr/>
                      </wps:wsp>
                      <wps:wsp>
                        <wps:cNvPr id="58" name="Rectangle 58"/>
                        <wps:cNvSpPr>
                          <a:spLocks noChangeArrowheads="1"/>
                        </wps:cNvSpPr>
                        <wps:spPr bwMode="auto">
                          <a:xfrm>
                            <a:off x="3500176" y="5219453"/>
                            <a:ext cx="457739" cy="287331"/>
                          </a:xfrm>
                          <a:prstGeom prst="rect">
                            <a:avLst/>
                          </a:prstGeom>
                          <a:solidFill>
                            <a:srgbClr val="DB8273"/>
                          </a:solidFill>
                          <a:ln w="9525">
                            <a:solidFill>
                              <a:schemeClr val="tx1"/>
                            </a:solidFill>
                            <a:miter lim="800000"/>
                            <a:headEnd/>
                            <a:tailEnd/>
                          </a:ln>
                        </wps:spPr>
                        <wps:txbx>
                          <w:txbxContent>
                            <w:p w14:paraId="446A2C44"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No</w:t>
                              </w:r>
                            </w:p>
                          </w:txbxContent>
                        </wps:txbx>
                        <wps:bodyPr wrap="none" anchor="ctr"/>
                      </wps:wsp>
                      <wps:wsp>
                        <wps:cNvPr id="59" name="Oval 59"/>
                        <wps:cNvSpPr>
                          <a:spLocks noChangeArrowheads="1"/>
                        </wps:cNvSpPr>
                        <wps:spPr bwMode="auto">
                          <a:xfrm>
                            <a:off x="549251" y="4932132"/>
                            <a:ext cx="3238665" cy="862631"/>
                          </a:xfrm>
                          <a:prstGeom prst="ellipse">
                            <a:avLst/>
                          </a:prstGeom>
                          <a:solidFill>
                            <a:srgbClr val="EBF2AC"/>
                          </a:solidFill>
                          <a:ln w="9525">
                            <a:solidFill>
                              <a:schemeClr val="tx1"/>
                            </a:solidFill>
                            <a:round/>
                            <a:headEnd/>
                            <a:tailEnd/>
                          </a:ln>
                        </wps:spPr>
                        <wps:txbx>
                          <w:txbxContent>
                            <w:p w14:paraId="20E136D9"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Is equipment on Service </w:t>
                              </w:r>
                            </w:p>
                            <w:p w14:paraId="7B01DA80" w14:textId="77777777" w:rsidR="002375B8" w:rsidRDefault="002375B8" w:rsidP="002375B8">
                              <w:pPr>
                                <w:jc w:val="center"/>
                                <w:textAlignment w:val="baseline"/>
                              </w:pPr>
                              <w:r>
                                <w:rPr>
                                  <w:rFonts w:ascii="Arial" w:hAnsi="Arial" w:cstheme="minorBidi"/>
                                  <w:color w:val="000000" w:themeColor="text1"/>
                                  <w:kern w:val="24"/>
                                  <w:sz w:val="28"/>
                                  <w:szCs w:val="28"/>
                                </w:rPr>
                                <w:t>Accreditation list</w:t>
                              </w:r>
                            </w:p>
                          </w:txbxContent>
                        </wps:txbx>
                        <wps:bodyPr wrap="none" anchor="ctr"/>
                      </wps:wsp>
                    </wpg:wgp>
                  </a:graphicData>
                </a:graphic>
              </wp:inline>
            </w:drawing>
          </mc:Choice>
          <mc:Fallback>
            <w:pict>
              <v:group w14:anchorId="5EB28E4B" id="Group 27" o:spid="_x0000_s1034" style="width:478.1pt;height:559pt;mso-position-horizontal-relative:char;mso-position-vertical-relative:line" coordorigin="2603,6842" coordsize="66214,7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">
                <v:rect id="Rectangle 28" o:spid="_x0000_s1035" style="position:absolute;left:2619;top:6842;width:32284;height:64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" fillcolor="#ebf2ac" strokecolor="black [3213]">
                  <v:textbox>
                    <w:txbxContent>
                      <w:p w14:paraId="25B83225"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Need for Equipment established</w:t>
                        </w:r>
                      </w:p>
                      <w:p w14:paraId="26687150" w14:textId="77777777" w:rsidR="002375B8" w:rsidRDefault="002375B8" w:rsidP="002375B8">
                        <w:pPr>
                          <w:jc w:val="center"/>
                          <w:textAlignment w:val="baseline"/>
                        </w:pPr>
                        <w:r>
                          <w:rPr>
                            <w:rFonts w:ascii="Arial" w:hAnsi="Arial" w:cstheme="minorBidi"/>
                            <w:color w:val="000000" w:themeColor="text1"/>
                            <w:kern w:val="24"/>
                            <w:sz w:val="28"/>
                            <w:szCs w:val="28"/>
                          </w:rPr>
                          <w:t>Determine what equipment needed</w:t>
                        </w:r>
                      </w:p>
                      <w:p w14:paraId="0FCFC290" w14:textId="77777777" w:rsidR="002375B8" w:rsidRDefault="002375B8" w:rsidP="002375B8">
                        <w:pPr>
                          <w:jc w:val="center"/>
                          <w:textAlignment w:val="baseline"/>
                        </w:pPr>
                        <w:r>
                          <w:rPr>
                            <w:rFonts w:ascii="Arial" w:hAnsi="Arial" w:cstheme="minorBidi"/>
                            <w:color w:val="000000" w:themeColor="text1"/>
                            <w:kern w:val="24"/>
                            <w:sz w:val="20"/>
                            <w:szCs w:val="20"/>
                          </w:rPr>
                          <w:t>(use clinical reasoning tool as guide)</w:t>
                        </w:r>
                      </w:p>
                    </w:txbxContent>
                  </v:textbox>
                </v:rect>
                <v:oval id="Oval 29" o:spid="_x0000_s1036" style="position:absolute;left:5492;top:16192;width:32544;height:86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" fillcolor="#ebf2ac" strokecolor="black [3213]">
                  <v:textbox>
                    <w:txbxContent>
                      <w:p w14:paraId="7F06BCE1"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Is equipment needed for </w:t>
                        </w:r>
                      </w:p>
                      <w:p w14:paraId="4088F016" w14:textId="77777777" w:rsidR="002375B8" w:rsidRDefault="002375B8" w:rsidP="002375B8">
                        <w:pPr>
                          <w:jc w:val="center"/>
                          <w:textAlignment w:val="baseline"/>
                        </w:pPr>
                        <w:r>
                          <w:rPr>
                            <w:rFonts w:ascii="Arial" w:hAnsi="Arial" w:cstheme="minorBidi"/>
                            <w:color w:val="000000" w:themeColor="text1"/>
                            <w:kern w:val="24"/>
                            <w:sz w:val="28"/>
                            <w:szCs w:val="28"/>
                          </w:rPr>
                          <w:t>longer than 6 months</w:t>
                        </w:r>
                      </w:p>
                    </w:txbxContent>
                  </v:textbox>
                </v:oval>
                <v:rect id="_x0000_s1037" style="position:absolute;left:14843;top:27003;width:5263;height:36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" fillcolor="#92d050" strokecolor="black [3213]">
                  <v:textbox>
                    <w:txbxContent>
                      <w:p w14:paraId="221F655C"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Yes</w:t>
                        </w:r>
                      </w:p>
                    </w:txbxContent>
                  </v:textbox>
                </v:rect>
                <v:rect id="Rectangle 31" o:spid="_x0000_s1038" style="position:absolute;left:35004;top:19081;width:4577;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" fillcolor="#db8273" strokecolor="black [3213]">
                  <v:textbox>
                    <w:txbxContent>
                      <w:p w14:paraId="41D45EDD"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No</w:t>
                        </w:r>
                      </w:p>
                    </w:txbxContent>
                  </v:textbox>
                </v:rect>
                <v:rect id="Rectangle 32" o:spid="_x0000_s1039" style="position:absolute;left:43656;top:15478;width:19348;height:10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" fillcolor="#ebf2ac" strokecolor="black [3213]">
                  <v:textbox>
                    <w:txbxContent>
                      <w:p w14:paraId="5EF17D1E"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Organise </w:t>
                        </w:r>
                      </w:p>
                      <w:p w14:paraId="7159D24B" w14:textId="77777777" w:rsidR="002375B8" w:rsidRDefault="002375B8" w:rsidP="002375B8">
                        <w:pPr>
                          <w:jc w:val="center"/>
                          <w:textAlignment w:val="baseline"/>
                        </w:pPr>
                        <w:r>
                          <w:rPr>
                            <w:rFonts w:ascii="Arial" w:hAnsi="Arial" w:cstheme="minorBidi"/>
                            <w:color w:val="000000" w:themeColor="text1"/>
                            <w:kern w:val="24"/>
                            <w:sz w:val="28"/>
                            <w:szCs w:val="28"/>
                          </w:rPr>
                          <w:t xml:space="preserve">short term </w:t>
                        </w:r>
                      </w:p>
                      <w:p w14:paraId="1DE584C1" w14:textId="77777777" w:rsidR="002375B8" w:rsidRDefault="002375B8" w:rsidP="002375B8">
                        <w:pPr>
                          <w:jc w:val="center"/>
                          <w:textAlignment w:val="baseline"/>
                        </w:pPr>
                        <w:r>
                          <w:rPr>
                            <w:rFonts w:ascii="Arial" w:hAnsi="Arial" w:cstheme="minorBidi"/>
                            <w:color w:val="000000" w:themeColor="text1"/>
                            <w:kern w:val="24"/>
                            <w:sz w:val="28"/>
                            <w:szCs w:val="28"/>
                          </w:rPr>
                          <w:t xml:space="preserve">loan or rental as per </w:t>
                        </w:r>
                      </w:p>
                      <w:p w14:paraId="09229D2F" w14:textId="77777777" w:rsidR="002375B8" w:rsidRDefault="002375B8" w:rsidP="002375B8">
                        <w:pPr>
                          <w:jc w:val="center"/>
                          <w:textAlignment w:val="baseline"/>
                        </w:pPr>
                        <w:r>
                          <w:rPr>
                            <w:rFonts w:ascii="Arial" w:hAnsi="Arial" w:cstheme="minorBidi"/>
                            <w:color w:val="000000" w:themeColor="text1"/>
                            <w:kern w:val="24"/>
                            <w:sz w:val="28"/>
                            <w:szCs w:val="28"/>
                          </w:rPr>
                          <w:t>DHB policy</w:t>
                        </w:r>
                      </w:p>
                    </w:txbxContent>
                  </v:textbox>
                </v:rect>
                <v:rect id="Rectangle 33" o:spid="_x0000_s1040" style="position:absolute;left:2603;top:33480;width:29805;height:86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" fillcolor="#ebf2ac" strokecolor="black [3213]">
                  <v:textbox>
                    <w:txbxContent>
                      <w:p w14:paraId="35BC3D35"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Does disabled person qualify for </w:t>
                        </w:r>
                      </w:p>
                      <w:p w14:paraId="1184EFD3" w14:textId="77777777" w:rsidR="002375B8" w:rsidRDefault="002375B8" w:rsidP="002375B8">
                        <w:pPr>
                          <w:jc w:val="center"/>
                          <w:textAlignment w:val="baseline"/>
                        </w:pPr>
                        <w:r>
                          <w:rPr>
                            <w:rFonts w:ascii="Arial" w:hAnsi="Arial" w:cstheme="minorBidi"/>
                            <w:color w:val="000000" w:themeColor="text1"/>
                            <w:kern w:val="24"/>
                            <w:sz w:val="28"/>
                            <w:szCs w:val="28"/>
                          </w:rPr>
                          <w:t>Ministry of Health funding for</w:t>
                        </w:r>
                      </w:p>
                      <w:p w14:paraId="33F135C3" w14:textId="77777777" w:rsidR="002375B8" w:rsidRDefault="002375B8" w:rsidP="002375B8">
                        <w:pPr>
                          <w:jc w:val="center"/>
                          <w:textAlignment w:val="baseline"/>
                        </w:pPr>
                        <w:r>
                          <w:rPr>
                            <w:rFonts w:ascii="Arial" w:hAnsi="Arial" w:cstheme="minorBidi"/>
                            <w:color w:val="000000" w:themeColor="text1"/>
                            <w:kern w:val="24"/>
                            <w:sz w:val="28"/>
                            <w:szCs w:val="28"/>
                          </w:rPr>
                          <w:t xml:space="preserve"> long term equipment</w:t>
                        </w:r>
                      </w:p>
                    </w:txbxContent>
                  </v:textbox>
                </v:rect>
                <v:rect id="Rectangle 34" o:spid="_x0000_s1041" style="position:absolute;left:35004;top:36353;width:4577;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" fillcolor="#db8273" strokecolor="black [3213]">
                  <v:textbox>
                    <w:txbxContent>
                      <w:p w14:paraId="1A3EA98F"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No</w:t>
                        </w:r>
                      </w:p>
                    </w:txbxContent>
                  </v:textbox>
                </v:rect>
                <v:rect id="Rectangle 35" o:spid="_x0000_s1042" style="position:absolute;left:42926;top:32766;width:25892;height:10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" fillcolor="#ebf2ac" strokecolor="black [3213]">
                  <v:textbox>
                    <w:txbxContent>
                      <w:p w14:paraId="18121D3F"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Liaise with OT / PT </w:t>
                        </w:r>
                      </w:p>
                      <w:p w14:paraId="09F8A92C" w14:textId="77777777" w:rsidR="002375B8" w:rsidRDefault="002375B8" w:rsidP="002375B8">
                        <w:pPr>
                          <w:jc w:val="center"/>
                          <w:textAlignment w:val="baseline"/>
                        </w:pPr>
                        <w:r>
                          <w:rPr>
                            <w:rFonts w:ascii="Arial" w:hAnsi="Arial" w:cstheme="minorBidi"/>
                            <w:color w:val="000000" w:themeColor="text1"/>
                            <w:kern w:val="24"/>
                            <w:sz w:val="28"/>
                            <w:szCs w:val="28"/>
                          </w:rPr>
                          <w:t xml:space="preserve">or Team leader to </w:t>
                        </w:r>
                      </w:p>
                      <w:p w14:paraId="237EA1B4" w14:textId="77777777" w:rsidR="002375B8" w:rsidRDefault="002375B8" w:rsidP="002375B8">
                        <w:pPr>
                          <w:jc w:val="center"/>
                          <w:textAlignment w:val="baseline"/>
                        </w:pPr>
                        <w:r>
                          <w:rPr>
                            <w:rFonts w:ascii="Arial" w:hAnsi="Arial" w:cstheme="minorBidi"/>
                            <w:color w:val="000000" w:themeColor="text1"/>
                            <w:kern w:val="24"/>
                            <w:sz w:val="28"/>
                            <w:szCs w:val="28"/>
                          </w:rPr>
                          <w:t>discuss options</w:t>
                        </w:r>
                      </w:p>
                      <w:p w14:paraId="4C0E2A04" w14:textId="77777777" w:rsidR="002375B8" w:rsidRDefault="002375B8" w:rsidP="002375B8">
                        <w:pPr>
                          <w:jc w:val="center"/>
                          <w:textAlignment w:val="baseline"/>
                        </w:pPr>
                        <w:r>
                          <w:rPr>
                            <w:rFonts w:ascii="Arial" w:hAnsi="Arial" w:cstheme="minorBidi"/>
                            <w:color w:val="000000" w:themeColor="text1"/>
                            <w:kern w:val="24"/>
                            <w:sz w:val="20"/>
                            <w:szCs w:val="20"/>
                          </w:rPr>
                          <w:t>(or provide information on self-funding)</w:t>
                        </w:r>
                      </w:p>
                    </w:txbxContent>
                  </v:textbox>
                </v:rect>
                <v:rect id="Rectangle 36" o:spid="_x0000_s1043" style="position:absolute;left:14127;top:43561;width:5263;height:2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" fillcolor="#92d050" strokecolor="black [3213]">
                  <v:textbox>
                    <w:txbxContent>
                      <w:p w14:paraId="72BE7DD3"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Yes</w:t>
                        </w:r>
                      </w:p>
                    </w:txbxContent>
                  </v:textbox>
                </v:rect>
                <v:oval id="Oval 37" o:spid="_x0000_s1044" style="position:absolute;left:45081;top:49323;width:22985;height:86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" fillcolor="#ebf2ac" strokecolor="black [3213]">
                  <v:textbox>
                    <w:txbxContent>
                      <w:p w14:paraId="40FCB728"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Refer to OT / PT </w:t>
                        </w:r>
                        <w:r>
                          <w:rPr>
                            <w:rFonts w:ascii="Arial" w:hAnsi="Arial" w:cstheme="minorBidi"/>
                            <w:color w:val="000000" w:themeColor="text1"/>
                            <w:kern w:val="24"/>
                          </w:rPr>
                          <w:t xml:space="preserve"> </w:t>
                        </w:r>
                      </w:p>
                    </w:txbxContent>
                  </v:textbox>
                </v:oval>
                <v:rect id="Rectangle 38" o:spid="_x0000_s1045" style="position:absolute;left:14842;top:59404;width:5263;height:2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" fillcolor="#92d050" strokecolor="black [3213]">
                  <v:textbox>
                    <w:txbxContent>
                      <w:p w14:paraId="4F48E986"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Yes</w:t>
                        </w:r>
                      </w:p>
                    </w:txbxContent>
                  </v:textbox>
                </v:rect>
                <v:rect id="Rectangle 39" o:spid="_x0000_s1046" style="position:absolute;left:3333;top:76676;width:35158;height:72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" fillcolor="#ebf2ac" strokecolor="black [3213]">
                  <v:textbox>
                    <w:txbxContent>
                      <w:p w14:paraId="56A03846"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Equipment delivered to person’s home</w:t>
                        </w:r>
                      </w:p>
                      <w:p w14:paraId="5B9BCC1D" w14:textId="77777777" w:rsidR="002375B8" w:rsidRDefault="002375B8" w:rsidP="002375B8">
                        <w:pPr>
                          <w:jc w:val="center"/>
                          <w:textAlignment w:val="baseline"/>
                        </w:pPr>
                        <w:r>
                          <w:rPr>
                            <w:rFonts w:ascii="Arial" w:hAnsi="Arial" w:cstheme="minorBidi"/>
                            <w:color w:val="000000" w:themeColor="text1"/>
                            <w:kern w:val="24"/>
                            <w:sz w:val="28"/>
                            <w:szCs w:val="28"/>
                          </w:rPr>
                          <w:t xml:space="preserve">Follow up visit or phone call if not </w:t>
                        </w:r>
                      </w:p>
                      <w:p w14:paraId="02F269F4" w14:textId="77777777" w:rsidR="002375B8" w:rsidRDefault="002375B8" w:rsidP="002375B8">
                        <w:pPr>
                          <w:jc w:val="center"/>
                          <w:textAlignment w:val="baseline"/>
                        </w:pPr>
                        <w:r>
                          <w:rPr>
                            <w:rFonts w:ascii="Arial" w:hAnsi="Arial" w:cstheme="minorBidi"/>
                            <w:color w:val="000000" w:themeColor="text1"/>
                            <w:kern w:val="24"/>
                            <w:sz w:val="28"/>
                            <w:szCs w:val="28"/>
                          </w:rPr>
                          <w:t>delivered by prescribing clinician</w:t>
                        </w:r>
                      </w:p>
                    </w:txbxContent>
                  </v:textbox>
                </v:rect>
                <v:oval id="Oval 40" o:spid="_x0000_s1047" style="position:absolute;left:44367;top:75247;width:21418;height:89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" fillcolor="#ebf2ac" strokecolor="black [3213]">
                  <v:textbox>
                    <w:txbxContent>
                      <w:p w14:paraId="0C56FB2A"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Documentation </w:t>
                        </w:r>
                      </w:p>
                      <w:p w14:paraId="7FEE2DE1" w14:textId="77777777" w:rsidR="002375B8" w:rsidRDefault="002375B8" w:rsidP="002375B8">
                        <w:pPr>
                          <w:jc w:val="center"/>
                          <w:textAlignment w:val="baseline"/>
                        </w:pPr>
                        <w:r>
                          <w:rPr>
                            <w:rFonts w:ascii="Arial" w:hAnsi="Arial" w:cstheme="minorBidi"/>
                            <w:color w:val="000000" w:themeColor="text1"/>
                            <w:kern w:val="24"/>
                            <w:sz w:val="28"/>
                            <w:szCs w:val="28"/>
                          </w:rPr>
                          <w:t xml:space="preserve">completed </w:t>
                        </w:r>
                      </w:p>
                      <w:p w14:paraId="6F6316B5" w14:textId="77777777" w:rsidR="002375B8" w:rsidRDefault="002375B8" w:rsidP="002375B8">
                        <w:pPr>
                          <w:jc w:val="center"/>
                          <w:textAlignment w:val="baseline"/>
                        </w:pPr>
                        <w:r>
                          <w:rPr>
                            <w:rFonts w:ascii="Arial" w:hAnsi="Arial" w:cstheme="minorBidi"/>
                            <w:color w:val="000000" w:themeColor="text1"/>
                            <w:kern w:val="24"/>
                            <w:sz w:val="28"/>
                            <w:szCs w:val="28"/>
                          </w:rPr>
                          <w:t>and filed</w:t>
                        </w:r>
                      </w:p>
                    </w:txbxContent>
                  </v:textbox>
                </v:oval>
                <v:line id="Line 24" o:spid="_x0000_s1048" style="position:absolute;visibility:visible;mso-wrap-style:square" from="17002,13319" to="17002,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" strokecolor="black [3213]">
                  <v:stroke endarrow="block"/>
                </v:line>
                <v:line id="Line 25" o:spid="_x0000_s1049" style="position:absolute;visibility:visible;mso-wrap-style:square" from="28527,20510" to="3502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HJ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" strokecolor="black [3213]"/>
                <v:line id="Line 26" o:spid="_x0000_s1050" style="position:absolute;visibility:visible;mso-wrap-style:square" from="40052,20510" to="4364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" strokecolor="black [3213]">
                  <v:stroke endarrow="block"/>
                </v:line>
                <v:line id="Line 29" o:spid="_x0000_s1051" style="position:absolute;visibility:visible;mso-wrap-style:square" from="17002,24844" to="17002,2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" strokecolor="black [3213]"/>
                <v:line id="Line 30" o:spid="_x0000_s1052" style="position:absolute;flip:x;visibility:visible;mso-wrap-style:square" from="17002,30591" to="17002,3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" strokecolor="black [3213]">
                  <v:stroke endarrow="block"/>
                </v:line>
                <v:line id="Line 31" o:spid="_x0000_s1053" style="position:absolute;visibility:visible;mso-wrap-style:square" from="32131,37798" to="35020,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" strokecolor="black [3213]"/>
                <v:line id="Line 32" o:spid="_x0000_s1054" style="position:absolute;visibility:visible;mso-wrap-style:square" from="40052,37798" to="42941,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" strokecolor="black [3213]">
                  <v:stroke endarrow="block"/>
                </v:line>
                <v:line id="Line 34" o:spid="_x0000_s1055" style="position:absolute;visibility:visible;mso-wrap-style:square" from="17002,42116" to="17002,4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" strokecolor="black [3213]"/>
                <v:line id="Line 35" o:spid="_x0000_s1056" style="position:absolute;visibility:visible;mso-wrap-style:square" from="17002,46434" to="17002,4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" strokecolor="black [3213]">
                  <v:stroke endarrow="block"/>
                </v:line>
                <v:line id="Line 36" o:spid="_x0000_s1057" style="position:absolute;flip:y;visibility:visible;mso-wrap-style:square" from="27082,53641" to="35004,5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" strokecolor="black [3213]"/>
                <v:line id="Line 37" o:spid="_x0000_s1058" style="position:absolute;visibility:visible;mso-wrap-style:square" from="38608,53641" to="45085,5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" strokecolor="black [3213]">
                  <v:stroke endarrow="block"/>
                </v:line>
                <v:line id="Line 38" o:spid="_x0000_s1059" style="position:absolute;visibility:visible;mso-wrap-style:square" from="15573,73088" to="15573,7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" strokecolor="black [3213]"/>
                <v:line id="Line 39" o:spid="_x0000_s1060" style="position:absolute;visibility:visible;mso-wrap-style:square" from="17002,57959" to="17002,5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" strokecolor="black [3213]"/>
                <v:line id="Line 40" o:spid="_x0000_s1061" style="position:absolute;visibility:visible;mso-wrap-style:square" from="17002,62277" to="17002,6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" strokecolor="black [3213]">
                  <v:stroke endarrow="block"/>
                </v:line>
                <v:rect id="Rectangle 55" o:spid="_x0000_s1062" style="position:absolute;left:3333;top:64433;width:34646;height:79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" fillcolor="#ebf2ac" strokecolor="black [3213]">
                  <v:textbox>
                    <w:txbxContent>
                      <w:p w14:paraId="074D4BE9"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Complete Enable / Accessable</w:t>
                        </w:r>
                      </w:p>
                      <w:p w14:paraId="3B65CFDC" w14:textId="77777777" w:rsidR="002375B8" w:rsidRDefault="002375B8" w:rsidP="002375B8">
                        <w:pPr>
                          <w:jc w:val="center"/>
                          <w:textAlignment w:val="baseline"/>
                        </w:pPr>
                        <w:r>
                          <w:rPr>
                            <w:rFonts w:ascii="Arial" w:hAnsi="Arial" w:cstheme="minorBidi"/>
                            <w:color w:val="000000" w:themeColor="text1"/>
                            <w:kern w:val="24"/>
                            <w:sz w:val="28"/>
                            <w:szCs w:val="28"/>
                          </w:rPr>
                          <w:t xml:space="preserve"> or DHB equipment application form &amp; </w:t>
                        </w:r>
                      </w:p>
                      <w:p w14:paraId="4BE3F6D3" w14:textId="77777777" w:rsidR="002375B8" w:rsidRDefault="002375B8" w:rsidP="002375B8">
                        <w:pPr>
                          <w:jc w:val="center"/>
                          <w:textAlignment w:val="baseline"/>
                        </w:pPr>
                        <w:r>
                          <w:rPr>
                            <w:rFonts w:ascii="Arial" w:hAnsi="Arial" w:cstheme="minorBidi"/>
                            <w:color w:val="000000" w:themeColor="text1"/>
                            <w:kern w:val="24"/>
                            <w:sz w:val="28"/>
                            <w:szCs w:val="28"/>
                          </w:rPr>
                          <w:t xml:space="preserve">send as per Specified DHB process </w:t>
                        </w:r>
                      </w:p>
                    </w:txbxContent>
                  </v:textbox>
                </v:rect>
                <v:line id="Line 44" o:spid="_x0000_s1063" style="position:absolute;flip:x;visibility:visible;mso-wrap-style:square" from="17002,72358" to="17002,7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" strokecolor="black [3213]">
                  <v:stroke endarrow="block"/>
                </v:line>
                <v:line id="Line 45" o:spid="_x0000_s1064" style="position:absolute;visibility:visible;mso-wrap-style:square" from="38608,79565" to="44370,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" strokecolor="black [3213]">
                  <v:stroke endarrow="block"/>
                </v:line>
                <v:rect id="Rectangle 58" o:spid="_x0000_s1065" style="position:absolute;left:35001;top:52194;width:4578;height:2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" fillcolor="#db8273" strokecolor="black [3213]">
                  <v:textbox>
                    <w:txbxContent>
                      <w:p w14:paraId="446A2C44"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No</w:t>
                        </w:r>
                      </w:p>
                    </w:txbxContent>
                  </v:textbox>
                </v:rect>
                <v:oval id="Oval 59" o:spid="_x0000_s1066" style="position:absolute;left:5492;top:49321;width:32387;height:86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" fillcolor="#ebf2ac" strokecolor="black [3213]">
                  <v:textbox>
                    <w:txbxContent>
                      <w:p w14:paraId="20E136D9" w14:textId="77777777" w:rsidR="002375B8" w:rsidRDefault="002375B8" w:rsidP="002375B8">
                        <w:pPr>
                          <w:jc w:val="center"/>
                          <w:textAlignment w:val="baseline"/>
                          <w:rPr>
                            <w:sz w:val="24"/>
                            <w:szCs w:val="24"/>
                          </w:rPr>
                        </w:pPr>
                        <w:r>
                          <w:rPr>
                            <w:rFonts w:ascii="Arial" w:hAnsi="Arial" w:cstheme="minorBidi"/>
                            <w:color w:val="000000" w:themeColor="text1"/>
                            <w:kern w:val="24"/>
                            <w:sz w:val="28"/>
                            <w:szCs w:val="28"/>
                          </w:rPr>
                          <w:t xml:space="preserve">Is equipment on Service </w:t>
                        </w:r>
                      </w:p>
                      <w:p w14:paraId="7B01DA80" w14:textId="77777777" w:rsidR="002375B8" w:rsidRDefault="002375B8" w:rsidP="002375B8">
                        <w:pPr>
                          <w:jc w:val="center"/>
                          <w:textAlignment w:val="baseline"/>
                        </w:pPr>
                        <w:r>
                          <w:rPr>
                            <w:rFonts w:ascii="Arial" w:hAnsi="Arial" w:cstheme="minorBidi"/>
                            <w:color w:val="000000" w:themeColor="text1"/>
                            <w:kern w:val="24"/>
                            <w:sz w:val="28"/>
                            <w:szCs w:val="28"/>
                          </w:rPr>
                          <w:t>Accreditation list</w:t>
                        </w:r>
                      </w:p>
                    </w:txbxContent>
                  </v:textbox>
                </v:oval>
                <w10:anchorlock/>
              </v:group>
            </w:pict>
          </mc:Fallback>
        </mc:AlternateContent>
      </w:r>
    </w:p>
    <w:p w14:paraId="3899E9FE" w14:textId="77777777" w:rsidR="004D2ED1" w:rsidRDefault="004D2ED1">
      <w:pPr>
        <w:rPr>
          <w:rFonts w:ascii="Cambria" w:hAnsi="Cambria" w:cs="Cambria"/>
          <w:b/>
          <w:bCs/>
          <w:color w:val="7FD13B"/>
          <w:sz w:val="26"/>
          <w:szCs w:val="26"/>
        </w:rPr>
      </w:pPr>
      <w:r>
        <w:br w:type="page"/>
      </w:r>
    </w:p>
    <w:p w14:paraId="03B29470" w14:textId="77777777" w:rsidR="00D423DC" w:rsidRDefault="00D423DC" w:rsidP="00DF1B76">
      <w:pPr>
        <w:pStyle w:val="Heading2"/>
        <w:numPr>
          <w:ilvl w:val="1"/>
          <w:numId w:val="25"/>
        </w:numPr>
      </w:pPr>
      <w:bookmarkStart w:id="21" w:name="_Guide_to_Clinical"/>
      <w:bookmarkStart w:id="22" w:name="_Toc288628905"/>
      <w:bookmarkEnd w:id="21"/>
      <w:r>
        <w:lastRenderedPageBreak/>
        <w:t>Guide to Clinical Reasoning and Prescribing Adaptive Equipment</w:t>
      </w:r>
      <w:bookmarkEnd w:id="22"/>
    </w:p>
    <w:p w14:paraId="74F53406" w14:textId="77777777" w:rsidR="00D423DC" w:rsidRDefault="00D423DC" w:rsidP="00D423DC"/>
    <w:bookmarkStart w:id="23" w:name="_MON_1362370953"/>
    <w:bookmarkEnd w:id="23"/>
    <w:p w14:paraId="7DD9B1E1" w14:textId="77777777" w:rsidR="00D423DC" w:rsidRPr="00D423DC" w:rsidRDefault="00B32C22" w:rsidP="00D423DC">
      <w:r>
        <w:object w:dxaOrig="1531" w:dyaOrig="1002" w14:anchorId="0309B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0.1pt" o:ole="">
            <v:imagedata r:id="rId16" o:title=""/>
          </v:shape>
          <o:OLEObject Type="Embed" ProgID="Word.Document.8" ShapeID="_x0000_i1025" DrawAspect="Icon" ObjectID="_1713166414" r:id="rId17">
            <o:FieldCodes>\s</o:FieldCodes>
          </o:OLEObject>
        </w:object>
      </w:r>
      <w:r w:rsidR="00D423DC">
        <w:br w:type="page"/>
      </w:r>
    </w:p>
    <w:p w14:paraId="2389ED91" w14:textId="77777777" w:rsidR="009D6847" w:rsidRDefault="009D6847" w:rsidP="00DF1B76">
      <w:pPr>
        <w:pStyle w:val="Heading2"/>
        <w:numPr>
          <w:ilvl w:val="1"/>
          <w:numId w:val="25"/>
        </w:numPr>
      </w:pPr>
      <w:bookmarkStart w:id="24" w:name="_Telephone_assessment_form"/>
      <w:bookmarkStart w:id="25" w:name="_Toc288628906"/>
      <w:bookmarkEnd w:id="24"/>
      <w:r>
        <w:lastRenderedPageBreak/>
        <w:t>Clinical reasoning checklist</w:t>
      </w:r>
      <w:bookmarkEnd w:id="25"/>
    </w:p>
    <w:p w14:paraId="7D6B8BA5" w14:textId="77777777" w:rsidR="009D6847" w:rsidRPr="00DF1B76" w:rsidRDefault="009D6847" w:rsidP="009D68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4"/>
        <w:gridCol w:w="3497"/>
        <w:gridCol w:w="2005"/>
      </w:tblGrid>
      <w:tr w:rsidR="00B4605F" w:rsidRPr="00184EA2" w14:paraId="49EAE345" w14:textId="77777777" w:rsidTr="003C4FE9">
        <w:tc>
          <w:tcPr>
            <w:tcW w:w="0" w:type="auto"/>
            <w:tcBorders>
              <w:top w:val="single" w:sz="4" w:space="0" w:color="auto"/>
              <w:left w:val="single" w:sz="4" w:space="0" w:color="auto"/>
              <w:bottom w:val="single" w:sz="4" w:space="0" w:color="auto"/>
              <w:right w:val="single" w:sz="4" w:space="0" w:color="auto"/>
            </w:tcBorders>
            <w:shd w:val="clear" w:color="auto" w:fill="D9D9D9"/>
          </w:tcPr>
          <w:p w14:paraId="21D92D15" w14:textId="77777777" w:rsidR="00B4605F" w:rsidRPr="003C4FE9" w:rsidRDefault="00B4605F" w:rsidP="001266A6">
            <w:pPr>
              <w:jc w:val="center"/>
              <w:rPr>
                <w:rFonts w:ascii="Arial" w:hAnsi="Arial" w:cs="Arial"/>
                <w:b/>
                <w:sz w:val="18"/>
                <w:szCs w:val="18"/>
                <w:lang w:val="en-NZ"/>
              </w:rPr>
            </w:pPr>
            <w:r w:rsidRPr="003C4FE9">
              <w:rPr>
                <w:rFonts w:ascii="Arial" w:hAnsi="Arial" w:cs="Arial"/>
                <w:b/>
                <w:sz w:val="18"/>
                <w:szCs w:val="18"/>
                <w:lang w:val="en-NZ"/>
              </w:rPr>
              <w:t xml:space="preserve">Questions </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cPr>
          <w:p w14:paraId="23A34716" w14:textId="77777777" w:rsidR="00B4605F" w:rsidRPr="003C4FE9" w:rsidRDefault="00B4605F" w:rsidP="001266A6">
            <w:pPr>
              <w:jc w:val="center"/>
              <w:rPr>
                <w:rFonts w:ascii="Arial" w:hAnsi="Arial" w:cs="Arial"/>
                <w:b/>
                <w:sz w:val="18"/>
                <w:szCs w:val="18"/>
                <w:lang w:val="en-NZ"/>
              </w:rPr>
            </w:pPr>
            <w:r w:rsidRPr="003C4FE9">
              <w:rPr>
                <w:rFonts w:ascii="Arial" w:hAnsi="Arial" w:cs="Arial"/>
                <w:b/>
                <w:sz w:val="18"/>
                <w:szCs w:val="18"/>
                <w:lang w:val="en-NZ"/>
              </w:rPr>
              <w:t>Consider…..</w:t>
            </w:r>
          </w:p>
        </w:tc>
      </w:tr>
      <w:tr w:rsidR="00B4605F" w:rsidRPr="00184EA2" w14:paraId="77F71960" w14:textId="77777777" w:rsidTr="003C4FE9">
        <w:tc>
          <w:tcPr>
            <w:tcW w:w="0" w:type="auto"/>
            <w:tcBorders>
              <w:top w:val="single" w:sz="4" w:space="0" w:color="auto"/>
              <w:left w:val="single" w:sz="4" w:space="0" w:color="auto"/>
              <w:bottom w:val="single" w:sz="4" w:space="0" w:color="auto"/>
              <w:right w:val="single" w:sz="4" w:space="0" w:color="auto"/>
            </w:tcBorders>
          </w:tcPr>
          <w:p w14:paraId="531DA475" w14:textId="77777777" w:rsidR="00B4605F" w:rsidRPr="003C4FE9" w:rsidRDefault="00B4605F" w:rsidP="00B4605F">
            <w:pPr>
              <w:numPr>
                <w:ilvl w:val="0"/>
                <w:numId w:val="19"/>
              </w:numPr>
              <w:spacing w:before="120" w:after="120" w:line="240" w:lineRule="auto"/>
              <w:rPr>
                <w:rFonts w:ascii="Arial" w:hAnsi="Arial" w:cs="Arial"/>
                <w:sz w:val="18"/>
                <w:szCs w:val="18"/>
              </w:rPr>
            </w:pPr>
            <w:r w:rsidRPr="003C4FE9">
              <w:rPr>
                <w:rFonts w:ascii="Arial" w:hAnsi="Arial" w:cs="Arial"/>
                <w:sz w:val="18"/>
                <w:szCs w:val="18"/>
              </w:rPr>
              <w:t xml:space="preserve">What is the issue for the person?                          </w:t>
            </w:r>
          </w:p>
          <w:p w14:paraId="333B06E7" w14:textId="77777777" w:rsidR="00B4605F" w:rsidRPr="003C4FE9" w:rsidRDefault="00B4605F" w:rsidP="001266A6">
            <w:pPr>
              <w:rPr>
                <w:b/>
                <w:sz w:val="18"/>
                <w:szCs w:val="18"/>
                <w:lang w:val="en-NZ"/>
              </w:rPr>
            </w:pPr>
          </w:p>
        </w:tc>
        <w:tc>
          <w:tcPr>
            <w:tcW w:w="0" w:type="auto"/>
            <w:gridSpan w:val="2"/>
            <w:tcBorders>
              <w:top w:val="single" w:sz="4" w:space="0" w:color="auto"/>
              <w:left w:val="single" w:sz="4" w:space="0" w:color="auto"/>
              <w:bottom w:val="single" w:sz="4" w:space="0" w:color="auto"/>
              <w:right w:val="single" w:sz="4" w:space="0" w:color="auto"/>
            </w:tcBorders>
          </w:tcPr>
          <w:p w14:paraId="7A84A30E" w14:textId="77777777" w:rsidR="003C4FE9" w:rsidRDefault="00B4605F" w:rsidP="00B4605F">
            <w:pPr>
              <w:numPr>
                <w:ilvl w:val="0"/>
                <w:numId w:val="18"/>
              </w:numPr>
              <w:spacing w:after="0" w:line="240" w:lineRule="auto"/>
              <w:rPr>
                <w:rFonts w:ascii="Arial" w:hAnsi="Arial" w:cs="Arial"/>
                <w:sz w:val="18"/>
                <w:szCs w:val="18"/>
                <w:lang w:val="en-NZ"/>
              </w:rPr>
            </w:pPr>
            <w:r w:rsidRPr="003C4FE9">
              <w:rPr>
                <w:rFonts w:ascii="Arial" w:hAnsi="Arial" w:cs="Arial"/>
                <w:sz w:val="18"/>
                <w:szCs w:val="18"/>
                <w:lang w:val="en-NZ"/>
              </w:rPr>
              <w:t>The person’s perspective: what does he/she say is their need or the</w:t>
            </w:r>
            <w:r w:rsidR="003C4FE9">
              <w:rPr>
                <w:rFonts w:ascii="Arial" w:hAnsi="Arial" w:cs="Arial"/>
                <w:sz w:val="18"/>
                <w:szCs w:val="18"/>
                <w:lang w:val="en-NZ"/>
              </w:rPr>
              <w:t xml:space="preserve"> problem?</w:t>
            </w:r>
          </w:p>
          <w:p w14:paraId="4D7059CE" w14:textId="77777777" w:rsidR="00B4605F" w:rsidRPr="003C4FE9" w:rsidRDefault="00B4605F" w:rsidP="00B4605F">
            <w:pPr>
              <w:numPr>
                <w:ilvl w:val="0"/>
                <w:numId w:val="18"/>
              </w:numPr>
              <w:spacing w:after="0" w:line="240" w:lineRule="auto"/>
              <w:rPr>
                <w:rFonts w:ascii="Arial" w:hAnsi="Arial" w:cs="Arial"/>
                <w:sz w:val="18"/>
                <w:szCs w:val="18"/>
                <w:lang w:val="en-NZ"/>
              </w:rPr>
            </w:pPr>
            <w:r w:rsidRPr="003C4FE9">
              <w:rPr>
                <w:rFonts w:ascii="Arial" w:hAnsi="Arial" w:cs="Arial"/>
                <w:sz w:val="18"/>
                <w:szCs w:val="18"/>
                <w:lang w:val="en-NZ"/>
              </w:rPr>
              <w:t xml:space="preserve">Ask them, what can’t they do that they need to do? </w:t>
            </w:r>
          </w:p>
          <w:p w14:paraId="6A320847" w14:textId="77777777" w:rsidR="00B4605F" w:rsidRPr="003C4FE9" w:rsidRDefault="00B4605F" w:rsidP="00B4605F">
            <w:pPr>
              <w:numPr>
                <w:ilvl w:val="0"/>
                <w:numId w:val="18"/>
              </w:numPr>
              <w:spacing w:after="0" w:line="240" w:lineRule="auto"/>
              <w:rPr>
                <w:rFonts w:ascii="Arial" w:hAnsi="Arial" w:cs="Arial"/>
                <w:sz w:val="18"/>
                <w:szCs w:val="18"/>
                <w:lang w:val="en-NZ"/>
              </w:rPr>
            </w:pPr>
            <w:r w:rsidRPr="003C4FE9">
              <w:rPr>
                <w:rFonts w:ascii="Arial" w:hAnsi="Arial" w:cs="Arial"/>
                <w:sz w:val="18"/>
                <w:szCs w:val="18"/>
                <w:lang w:val="en-NZ"/>
              </w:rPr>
              <w:t>Add your assessment findings: what have you noticed about the person?</w:t>
            </w:r>
          </w:p>
          <w:p w14:paraId="1C7480D5" w14:textId="77777777" w:rsidR="00B4605F" w:rsidRPr="003C4FE9" w:rsidRDefault="003C4FE9" w:rsidP="00B4605F">
            <w:pPr>
              <w:numPr>
                <w:ilvl w:val="0"/>
                <w:numId w:val="18"/>
              </w:numPr>
              <w:spacing w:after="0" w:line="240" w:lineRule="auto"/>
              <w:rPr>
                <w:rFonts w:ascii="Arial" w:hAnsi="Arial" w:cs="Arial"/>
                <w:sz w:val="18"/>
                <w:szCs w:val="18"/>
                <w:lang w:val="en-NZ"/>
              </w:rPr>
            </w:pPr>
            <w:r>
              <w:rPr>
                <w:rFonts w:ascii="Arial" w:hAnsi="Arial" w:cs="Arial"/>
                <w:sz w:val="18"/>
                <w:szCs w:val="18"/>
                <w:lang w:val="en-NZ"/>
              </w:rPr>
              <w:t>Ask your</w:t>
            </w:r>
            <w:r w:rsidR="00B4605F" w:rsidRPr="003C4FE9">
              <w:rPr>
                <w:rFonts w:ascii="Arial" w:hAnsi="Arial" w:cs="Arial"/>
                <w:sz w:val="18"/>
                <w:szCs w:val="18"/>
                <w:lang w:val="en-NZ"/>
              </w:rPr>
              <w:t>self:</w:t>
            </w:r>
          </w:p>
          <w:p w14:paraId="3C7F3A94"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W</w:t>
            </w:r>
            <w:r w:rsidR="003C4FE9">
              <w:rPr>
                <w:rFonts w:ascii="Arial" w:hAnsi="Arial" w:cs="Arial"/>
                <w:sz w:val="18"/>
                <w:szCs w:val="18"/>
                <w:lang w:val="en-NZ"/>
              </w:rPr>
              <w:t>hat can they do/can’t they do? e</w:t>
            </w:r>
            <w:r w:rsidRPr="003C4FE9">
              <w:rPr>
                <w:rFonts w:ascii="Arial" w:hAnsi="Arial" w:cs="Arial"/>
                <w:sz w:val="18"/>
                <w:szCs w:val="18"/>
                <w:lang w:val="en-NZ"/>
              </w:rPr>
              <w:t>.g. unable to transfer on/off toilet, chairs; unable to get to the toilet on time</w:t>
            </w:r>
          </w:p>
        </w:tc>
      </w:tr>
      <w:tr w:rsidR="00B4605F" w:rsidRPr="00184EA2" w14:paraId="623776CA" w14:textId="77777777" w:rsidTr="003C4FE9">
        <w:tc>
          <w:tcPr>
            <w:tcW w:w="0" w:type="auto"/>
            <w:tcBorders>
              <w:top w:val="single" w:sz="4" w:space="0" w:color="auto"/>
              <w:left w:val="single" w:sz="4" w:space="0" w:color="auto"/>
              <w:bottom w:val="single" w:sz="4" w:space="0" w:color="auto"/>
              <w:right w:val="single" w:sz="4" w:space="0" w:color="auto"/>
            </w:tcBorders>
          </w:tcPr>
          <w:p w14:paraId="5D95815E" w14:textId="77777777" w:rsidR="00B4605F" w:rsidRPr="003C4FE9" w:rsidRDefault="00B4605F" w:rsidP="00B4605F">
            <w:pPr>
              <w:numPr>
                <w:ilvl w:val="0"/>
                <w:numId w:val="19"/>
              </w:numPr>
              <w:spacing w:before="120" w:after="120" w:line="240" w:lineRule="auto"/>
              <w:rPr>
                <w:rFonts w:ascii="Arial" w:hAnsi="Arial" w:cs="Arial"/>
                <w:sz w:val="18"/>
                <w:szCs w:val="18"/>
              </w:rPr>
            </w:pPr>
            <w:r w:rsidRPr="003C4FE9">
              <w:rPr>
                <w:rFonts w:ascii="Arial" w:hAnsi="Arial" w:cs="Arial"/>
                <w:sz w:val="18"/>
                <w:szCs w:val="18"/>
              </w:rPr>
              <w:t>What are the specific functional limitations?</w:t>
            </w:r>
          </w:p>
          <w:p w14:paraId="4B90D8FA" w14:textId="77777777" w:rsidR="00B4605F" w:rsidRPr="003C4FE9" w:rsidRDefault="00B4605F" w:rsidP="001266A6">
            <w:pPr>
              <w:rPr>
                <w:b/>
                <w:sz w:val="18"/>
                <w:szCs w:val="18"/>
                <w:lang w:val="en-NZ"/>
              </w:rPr>
            </w:pPr>
          </w:p>
        </w:tc>
        <w:tc>
          <w:tcPr>
            <w:tcW w:w="0" w:type="auto"/>
            <w:gridSpan w:val="2"/>
            <w:tcBorders>
              <w:top w:val="single" w:sz="4" w:space="0" w:color="auto"/>
              <w:left w:val="single" w:sz="4" w:space="0" w:color="auto"/>
              <w:bottom w:val="single" w:sz="4" w:space="0" w:color="auto"/>
              <w:right w:val="single" w:sz="4" w:space="0" w:color="auto"/>
            </w:tcBorders>
          </w:tcPr>
          <w:p w14:paraId="0EE0C2E5" w14:textId="77777777" w:rsidR="00B4605F" w:rsidRPr="003C4FE9" w:rsidRDefault="00B4605F" w:rsidP="003C4FE9">
            <w:pPr>
              <w:spacing w:after="0"/>
              <w:jc w:val="center"/>
              <w:rPr>
                <w:rFonts w:ascii="Arial" w:hAnsi="Arial" w:cs="Arial"/>
                <w:b/>
                <w:sz w:val="18"/>
                <w:szCs w:val="18"/>
                <w:lang w:val="en-NZ"/>
              </w:rPr>
            </w:pPr>
            <w:r w:rsidRPr="003C4FE9">
              <w:rPr>
                <w:rFonts w:ascii="Arial" w:hAnsi="Arial" w:cs="Arial"/>
                <w:b/>
                <w:sz w:val="18"/>
                <w:szCs w:val="18"/>
                <w:lang w:val="en-NZ"/>
              </w:rPr>
              <w:t>Person</w:t>
            </w:r>
          </w:p>
          <w:p w14:paraId="5FA17706" w14:textId="77777777" w:rsidR="00B4605F" w:rsidRPr="003C4FE9" w:rsidRDefault="00B4605F" w:rsidP="003C4FE9">
            <w:pPr>
              <w:numPr>
                <w:ilvl w:val="0"/>
                <w:numId w:val="28"/>
              </w:numPr>
              <w:rPr>
                <w:rFonts w:ascii="Arial" w:hAnsi="Arial" w:cs="Arial"/>
                <w:sz w:val="18"/>
                <w:szCs w:val="18"/>
                <w:lang w:val="en-NZ"/>
              </w:rPr>
            </w:pPr>
            <w:r w:rsidRPr="003C4FE9">
              <w:rPr>
                <w:rFonts w:ascii="Arial" w:hAnsi="Arial" w:cs="Arial"/>
                <w:sz w:val="18"/>
                <w:szCs w:val="18"/>
                <w:lang w:val="en-NZ"/>
              </w:rPr>
              <w:t>Why can’t they do it?</w:t>
            </w:r>
          </w:p>
          <w:p w14:paraId="506004FC" w14:textId="77777777" w:rsidR="00B4605F" w:rsidRPr="003C4FE9" w:rsidRDefault="00B4605F" w:rsidP="00B4605F">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Are there physical limitations?</w:t>
            </w:r>
          </w:p>
          <w:p w14:paraId="0EAC0F4B"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Pain, muscle weakness, impaired balance, incoordination, reduced range of movement</w:t>
            </w:r>
          </w:p>
          <w:p w14:paraId="79D35841" w14:textId="77777777" w:rsidR="00B4605F" w:rsidRPr="003C4FE9" w:rsidRDefault="00B4605F" w:rsidP="00B4605F">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What is his/her mobility like?</w:t>
            </w:r>
          </w:p>
          <w:p w14:paraId="3BEDB5AB"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Endurance/fatigue</w:t>
            </w:r>
          </w:p>
          <w:p w14:paraId="295F24EF"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Respiratory function: short of breath?</w:t>
            </w:r>
          </w:p>
          <w:p w14:paraId="4218A710" w14:textId="77777777" w:rsidR="003C4FE9" w:rsidRPr="003C4FE9" w:rsidRDefault="00B4605F" w:rsidP="001266A6">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Is he/she able to plan and initiate actions</w:t>
            </w:r>
          </w:p>
          <w:p w14:paraId="46CDDA2B" w14:textId="77777777" w:rsidR="00B4605F" w:rsidRPr="003C4FE9" w:rsidRDefault="00B4605F" w:rsidP="001266A6">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What is his/her cognitive understanding and abilities like? (</w:t>
            </w:r>
            <w:r w:rsidR="00C526BE" w:rsidRPr="003C4FE9">
              <w:rPr>
                <w:rFonts w:ascii="Arial" w:hAnsi="Arial" w:cs="Arial"/>
                <w:sz w:val="18"/>
                <w:szCs w:val="18"/>
                <w:lang w:val="en-NZ"/>
              </w:rPr>
              <w:t>E.g. a</w:t>
            </w:r>
            <w:r w:rsidRPr="003C4FE9">
              <w:rPr>
                <w:rFonts w:ascii="Arial" w:hAnsi="Arial" w:cs="Arial"/>
                <w:sz w:val="18"/>
                <w:szCs w:val="18"/>
                <w:lang w:val="en-NZ"/>
              </w:rPr>
              <w:t xml:space="preserve">nxiety, memory, confidence, follow instructions…..) </w:t>
            </w:r>
          </w:p>
        </w:tc>
      </w:tr>
      <w:tr w:rsidR="00B4605F" w:rsidRPr="00184EA2" w14:paraId="1DFE8ED0" w14:textId="77777777" w:rsidTr="003C4FE9">
        <w:trPr>
          <w:trHeight w:val="2063"/>
        </w:trPr>
        <w:tc>
          <w:tcPr>
            <w:tcW w:w="0" w:type="auto"/>
            <w:tcBorders>
              <w:top w:val="single" w:sz="4" w:space="0" w:color="auto"/>
              <w:left w:val="single" w:sz="4" w:space="0" w:color="auto"/>
              <w:bottom w:val="single" w:sz="4" w:space="0" w:color="auto"/>
              <w:right w:val="single" w:sz="4" w:space="0" w:color="auto"/>
            </w:tcBorders>
          </w:tcPr>
          <w:p w14:paraId="04D5150E" w14:textId="77777777" w:rsidR="00B4605F" w:rsidRPr="003C4FE9" w:rsidRDefault="00B4605F" w:rsidP="00B4605F">
            <w:pPr>
              <w:numPr>
                <w:ilvl w:val="0"/>
                <w:numId w:val="19"/>
              </w:numPr>
              <w:spacing w:before="120" w:after="120" w:line="240" w:lineRule="auto"/>
              <w:rPr>
                <w:rFonts w:ascii="Arial" w:hAnsi="Arial" w:cs="Arial"/>
                <w:sz w:val="18"/>
                <w:szCs w:val="18"/>
              </w:rPr>
            </w:pPr>
            <w:r w:rsidRPr="003C4FE9">
              <w:rPr>
                <w:rFonts w:ascii="Arial" w:hAnsi="Arial" w:cs="Arial"/>
                <w:sz w:val="18"/>
                <w:szCs w:val="18"/>
              </w:rPr>
              <w:t>Are there additional factors that influence this issue?</w:t>
            </w:r>
          </w:p>
          <w:p w14:paraId="7D955C40" w14:textId="77777777" w:rsidR="00B4605F" w:rsidRPr="003C4FE9" w:rsidRDefault="00B4605F" w:rsidP="001266A6">
            <w:pPr>
              <w:rPr>
                <w:b/>
                <w:sz w:val="18"/>
                <w:szCs w:val="18"/>
                <w:lang w:val="en-NZ"/>
              </w:rPr>
            </w:pPr>
          </w:p>
        </w:tc>
        <w:tc>
          <w:tcPr>
            <w:tcW w:w="0" w:type="auto"/>
            <w:tcBorders>
              <w:top w:val="single" w:sz="4" w:space="0" w:color="auto"/>
              <w:left w:val="single" w:sz="4" w:space="0" w:color="auto"/>
              <w:bottom w:val="single" w:sz="4" w:space="0" w:color="auto"/>
              <w:right w:val="single" w:sz="4" w:space="0" w:color="auto"/>
            </w:tcBorders>
          </w:tcPr>
          <w:p w14:paraId="6600FCDB" w14:textId="77777777" w:rsidR="00B4605F" w:rsidRPr="003C4FE9" w:rsidRDefault="00B4605F" w:rsidP="0024181A">
            <w:pPr>
              <w:jc w:val="center"/>
              <w:rPr>
                <w:rFonts w:ascii="Arial" w:hAnsi="Arial" w:cs="Arial"/>
                <w:b/>
                <w:sz w:val="18"/>
                <w:szCs w:val="18"/>
                <w:lang w:val="en-NZ"/>
              </w:rPr>
            </w:pPr>
            <w:r w:rsidRPr="003C4FE9">
              <w:rPr>
                <w:rFonts w:ascii="Arial" w:hAnsi="Arial" w:cs="Arial"/>
                <w:b/>
                <w:sz w:val="18"/>
                <w:szCs w:val="18"/>
                <w:lang w:val="en-NZ"/>
              </w:rPr>
              <w:t>Social</w:t>
            </w:r>
          </w:p>
          <w:p w14:paraId="4EF15644"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Living arrangements</w:t>
            </w:r>
          </w:p>
          <w:p w14:paraId="1B876072"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Social support</w:t>
            </w:r>
          </w:p>
          <w:p w14:paraId="338BC4EA"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Prefer personal help over using equipment</w:t>
            </w:r>
          </w:p>
          <w:p w14:paraId="140E1423"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Other help (paid or unpaid, e.g. family or friends) available or not</w:t>
            </w:r>
          </w:p>
          <w:p w14:paraId="7B272EFF" w14:textId="77777777" w:rsidR="00B4605F" w:rsidRPr="003C4FE9" w:rsidRDefault="00B4605F" w:rsidP="001266A6">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Who else uses this space/room?</w:t>
            </w:r>
          </w:p>
        </w:tc>
        <w:tc>
          <w:tcPr>
            <w:tcW w:w="0" w:type="auto"/>
            <w:tcBorders>
              <w:top w:val="single" w:sz="4" w:space="0" w:color="auto"/>
              <w:left w:val="single" w:sz="4" w:space="0" w:color="auto"/>
              <w:bottom w:val="single" w:sz="4" w:space="0" w:color="auto"/>
              <w:right w:val="single" w:sz="4" w:space="0" w:color="auto"/>
            </w:tcBorders>
          </w:tcPr>
          <w:p w14:paraId="2942D3E4" w14:textId="77777777" w:rsidR="00B4605F" w:rsidRPr="003C4FE9" w:rsidRDefault="00B4605F" w:rsidP="001266A6">
            <w:pPr>
              <w:jc w:val="center"/>
              <w:rPr>
                <w:rFonts w:ascii="Arial" w:hAnsi="Arial" w:cs="Arial"/>
                <w:b/>
                <w:sz w:val="18"/>
                <w:szCs w:val="18"/>
                <w:lang w:val="en-NZ"/>
              </w:rPr>
            </w:pPr>
            <w:r w:rsidRPr="003C4FE9">
              <w:rPr>
                <w:rFonts w:ascii="Arial" w:hAnsi="Arial" w:cs="Arial"/>
                <w:b/>
                <w:sz w:val="18"/>
                <w:szCs w:val="18"/>
                <w:lang w:val="en-NZ"/>
              </w:rPr>
              <w:t>Environment</w:t>
            </w:r>
          </w:p>
          <w:p w14:paraId="03C790FF"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 xml:space="preserve">Space available </w:t>
            </w:r>
          </w:p>
          <w:p w14:paraId="1A123ED6"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Size</w:t>
            </w:r>
          </w:p>
          <w:p w14:paraId="4901540F"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 xml:space="preserve">Steps </w:t>
            </w:r>
          </w:p>
          <w:p w14:paraId="5302A5C1"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Layout</w:t>
            </w:r>
          </w:p>
          <w:p w14:paraId="279DC2F1"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 xml:space="preserve">Which way the door/s open </w:t>
            </w:r>
          </w:p>
          <w:p w14:paraId="6A4C6B9E"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 xml:space="preserve">Barriers </w:t>
            </w:r>
          </w:p>
          <w:p w14:paraId="10C984F6" w14:textId="77777777" w:rsidR="00B4605F" w:rsidRPr="003C4FE9" w:rsidRDefault="00B4605F" w:rsidP="003C4FE9">
            <w:pPr>
              <w:numPr>
                <w:ilvl w:val="0"/>
                <w:numId w:val="17"/>
              </w:numPr>
              <w:spacing w:after="0" w:line="240" w:lineRule="auto"/>
              <w:rPr>
                <w:rFonts w:ascii="Arial" w:hAnsi="Arial" w:cs="Arial"/>
                <w:sz w:val="18"/>
                <w:szCs w:val="18"/>
                <w:lang w:val="en-NZ"/>
              </w:rPr>
            </w:pPr>
            <w:r w:rsidRPr="003C4FE9">
              <w:rPr>
                <w:rFonts w:ascii="Arial" w:hAnsi="Arial" w:cs="Arial"/>
                <w:sz w:val="18"/>
                <w:szCs w:val="18"/>
                <w:lang w:val="en-NZ"/>
              </w:rPr>
              <w:t>Floor surface, levels</w:t>
            </w:r>
          </w:p>
        </w:tc>
      </w:tr>
      <w:tr w:rsidR="00B4605F" w:rsidRPr="00184EA2" w14:paraId="3D218F1E" w14:textId="77777777" w:rsidTr="003C4FE9">
        <w:tc>
          <w:tcPr>
            <w:tcW w:w="0" w:type="auto"/>
            <w:tcBorders>
              <w:top w:val="single" w:sz="4" w:space="0" w:color="auto"/>
              <w:left w:val="single" w:sz="4" w:space="0" w:color="auto"/>
              <w:bottom w:val="single" w:sz="4" w:space="0" w:color="auto"/>
              <w:right w:val="single" w:sz="4" w:space="0" w:color="auto"/>
            </w:tcBorders>
          </w:tcPr>
          <w:p w14:paraId="49B972F1" w14:textId="77777777" w:rsidR="00B4605F" w:rsidRPr="003C4FE9" w:rsidRDefault="00B4605F" w:rsidP="001266A6">
            <w:pPr>
              <w:numPr>
                <w:ilvl w:val="0"/>
                <w:numId w:val="19"/>
              </w:numPr>
              <w:spacing w:before="120" w:after="0" w:line="240" w:lineRule="auto"/>
              <w:ind w:left="357" w:hanging="357"/>
              <w:rPr>
                <w:rFonts w:ascii="Arial" w:hAnsi="Arial" w:cs="Arial"/>
                <w:sz w:val="18"/>
                <w:szCs w:val="18"/>
                <w:lang w:val="en-NZ"/>
              </w:rPr>
            </w:pPr>
            <w:r w:rsidRPr="003C4FE9">
              <w:rPr>
                <w:rFonts w:ascii="Arial" w:hAnsi="Arial" w:cs="Arial"/>
                <w:sz w:val="18"/>
                <w:szCs w:val="18"/>
                <w:lang w:val="en-NZ"/>
              </w:rPr>
              <w:t xml:space="preserve">How </w:t>
            </w:r>
            <w:r w:rsidRPr="003C4FE9">
              <w:rPr>
                <w:rFonts w:ascii="Arial" w:hAnsi="Arial" w:cs="Arial"/>
                <w:sz w:val="18"/>
                <w:szCs w:val="18"/>
              </w:rPr>
              <w:t>does this impact on the person’s ability to do the task, or their daily routine?</w:t>
            </w:r>
          </w:p>
        </w:tc>
        <w:tc>
          <w:tcPr>
            <w:tcW w:w="0" w:type="auto"/>
            <w:gridSpan w:val="2"/>
            <w:tcBorders>
              <w:top w:val="single" w:sz="4" w:space="0" w:color="auto"/>
              <w:left w:val="single" w:sz="4" w:space="0" w:color="auto"/>
              <w:bottom w:val="single" w:sz="4" w:space="0" w:color="auto"/>
              <w:right w:val="single" w:sz="4" w:space="0" w:color="auto"/>
            </w:tcBorders>
          </w:tcPr>
          <w:p w14:paraId="6A7B55EC" w14:textId="77777777" w:rsidR="00B4605F" w:rsidRPr="003C4FE9" w:rsidRDefault="00B4605F" w:rsidP="003C4FE9">
            <w:pPr>
              <w:numPr>
                <w:ilvl w:val="0"/>
                <w:numId w:val="21"/>
              </w:numPr>
              <w:spacing w:after="0" w:line="240" w:lineRule="auto"/>
              <w:ind w:left="357" w:hanging="357"/>
              <w:rPr>
                <w:rFonts w:ascii="Arial" w:hAnsi="Arial" w:cs="Arial"/>
                <w:sz w:val="18"/>
                <w:szCs w:val="18"/>
                <w:lang w:val="en-NZ"/>
              </w:rPr>
            </w:pPr>
            <w:r w:rsidRPr="003C4FE9">
              <w:rPr>
                <w:rFonts w:ascii="Arial" w:hAnsi="Arial" w:cs="Arial"/>
                <w:sz w:val="18"/>
                <w:szCs w:val="18"/>
                <w:lang w:val="en-NZ"/>
              </w:rPr>
              <w:t>What can</w:t>
            </w:r>
            <w:r w:rsidR="00C526BE" w:rsidRPr="003C4FE9">
              <w:rPr>
                <w:rFonts w:ascii="Arial" w:hAnsi="Arial" w:cs="Arial"/>
                <w:sz w:val="18"/>
                <w:szCs w:val="18"/>
                <w:lang w:val="en-NZ"/>
              </w:rPr>
              <w:t>’</w:t>
            </w:r>
            <w:r w:rsidRPr="003C4FE9">
              <w:rPr>
                <w:rFonts w:ascii="Arial" w:hAnsi="Arial" w:cs="Arial"/>
                <w:sz w:val="18"/>
                <w:szCs w:val="18"/>
                <w:lang w:val="en-NZ"/>
              </w:rPr>
              <w:t xml:space="preserve">t they do that they need to do? </w:t>
            </w:r>
          </w:p>
          <w:p w14:paraId="189C3ECA" w14:textId="77777777" w:rsidR="00B4605F" w:rsidRPr="003C4FE9" w:rsidRDefault="00B4605F" w:rsidP="003C4FE9">
            <w:pPr>
              <w:numPr>
                <w:ilvl w:val="0"/>
                <w:numId w:val="21"/>
              </w:numPr>
              <w:spacing w:after="0" w:line="240" w:lineRule="auto"/>
              <w:ind w:left="357" w:hanging="357"/>
              <w:rPr>
                <w:rFonts w:ascii="Arial" w:hAnsi="Arial" w:cs="Arial"/>
                <w:sz w:val="18"/>
                <w:szCs w:val="18"/>
                <w:lang w:val="en-NZ"/>
              </w:rPr>
            </w:pPr>
            <w:r w:rsidRPr="003C4FE9">
              <w:rPr>
                <w:rFonts w:ascii="Arial" w:hAnsi="Arial" w:cs="Arial"/>
                <w:sz w:val="18"/>
                <w:szCs w:val="18"/>
                <w:lang w:val="en-NZ"/>
              </w:rPr>
              <w:t xml:space="preserve">What are the short, medium or long term impacts of not being able to do these things? </w:t>
            </w:r>
          </w:p>
        </w:tc>
      </w:tr>
      <w:tr w:rsidR="00B4605F" w:rsidRPr="00184EA2" w14:paraId="5DF491E5" w14:textId="77777777" w:rsidTr="003C4FE9">
        <w:tc>
          <w:tcPr>
            <w:tcW w:w="0" w:type="auto"/>
            <w:tcBorders>
              <w:top w:val="single" w:sz="4" w:space="0" w:color="auto"/>
              <w:left w:val="single" w:sz="4" w:space="0" w:color="auto"/>
              <w:bottom w:val="single" w:sz="4" w:space="0" w:color="auto"/>
              <w:right w:val="single" w:sz="4" w:space="0" w:color="auto"/>
            </w:tcBorders>
          </w:tcPr>
          <w:p w14:paraId="4B7C5388" w14:textId="77777777" w:rsidR="00B4605F" w:rsidRPr="003C4FE9" w:rsidRDefault="00B4605F" w:rsidP="003C4FE9">
            <w:pPr>
              <w:numPr>
                <w:ilvl w:val="0"/>
                <w:numId w:val="19"/>
              </w:numPr>
              <w:spacing w:before="120" w:after="0" w:line="240" w:lineRule="auto"/>
              <w:ind w:left="357" w:hanging="357"/>
              <w:rPr>
                <w:rFonts w:ascii="Arial" w:hAnsi="Arial" w:cs="Arial"/>
                <w:sz w:val="18"/>
                <w:szCs w:val="18"/>
                <w:lang w:val="en-NZ"/>
              </w:rPr>
            </w:pPr>
            <w:r w:rsidRPr="003C4FE9">
              <w:rPr>
                <w:rFonts w:ascii="Arial" w:hAnsi="Arial" w:cs="Arial"/>
                <w:sz w:val="18"/>
                <w:szCs w:val="18"/>
                <w:lang w:val="en-NZ"/>
              </w:rPr>
              <w:t>Which of these factors can be influenced or changed?</w:t>
            </w:r>
          </w:p>
        </w:tc>
        <w:tc>
          <w:tcPr>
            <w:tcW w:w="0" w:type="auto"/>
            <w:gridSpan w:val="2"/>
            <w:tcBorders>
              <w:top w:val="single" w:sz="4" w:space="0" w:color="auto"/>
              <w:left w:val="single" w:sz="4" w:space="0" w:color="auto"/>
              <w:bottom w:val="single" w:sz="4" w:space="0" w:color="auto"/>
              <w:right w:val="single" w:sz="4" w:space="0" w:color="auto"/>
            </w:tcBorders>
          </w:tcPr>
          <w:p w14:paraId="7B9D55E1" w14:textId="77777777" w:rsidR="00B4605F" w:rsidRPr="003C4FE9" w:rsidRDefault="00B4605F" w:rsidP="003C4FE9">
            <w:pPr>
              <w:numPr>
                <w:ilvl w:val="0"/>
                <w:numId w:val="21"/>
              </w:numPr>
              <w:spacing w:after="0" w:line="240" w:lineRule="auto"/>
              <w:ind w:left="357" w:hanging="357"/>
              <w:rPr>
                <w:rFonts w:ascii="Arial" w:hAnsi="Arial" w:cs="Arial"/>
                <w:sz w:val="18"/>
                <w:szCs w:val="18"/>
                <w:lang w:val="en-NZ"/>
              </w:rPr>
            </w:pPr>
            <w:r w:rsidRPr="003C4FE9">
              <w:rPr>
                <w:rFonts w:ascii="Arial" w:hAnsi="Arial" w:cs="Arial"/>
                <w:sz w:val="18"/>
                <w:szCs w:val="18"/>
                <w:lang w:val="en-NZ"/>
              </w:rPr>
              <w:t>What would need to happen to influence or change these factors and is this realistic / likely to occur?</w:t>
            </w:r>
          </w:p>
        </w:tc>
      </w:tr>
      <w:tr w:rsidR="00B4605F" w:rsidRPr="00184EA2" w14:paraId="7521A9EB" w14:textId="77777777" w:rsidTr="003C4FE9">
        <w:tc>
          <w:tcPr>
            <w:tcW w:w="0" w:type="auto"/>
            <w:tcBorders>
              <w:top w:val="single" w:sz="4" w:space="0" w:color="auto"/>
              <w:left w:val="single" w:sz="4" w:space="0" w:color="auto"/>
              <w:bottom w:val="single" w:sz="4" w:space="0" w:color="auto"/>
              <w:right w:val="single" w:sz="4" w:space="0" w:color="auto"/>
            </w:tcBorders>
          </w:tcPr>
          <w:p w14:paraId="0A8DF375" w14:textId="77777777" w:rsidR="00B4605F" w:rsidRPr="003C4FE9" w:rsidRDefault="00B4605F" w:rsidP="001266A6">
            <w:pPr>
              <w:numPr>
                <w:ilvl w:val="0"/>
                <w:numId w:val="19"/>
              </w:numPr>
              <w:spacing w:before="120" w:after="0" w:line="240" w:lineRule="auto"/>
              <w:ind w:left="357" w:hanging="357"/>
              <w:rPr>
                <w:rFonts w:ascii="Arial" w:hAnsi="Arial" w:cs="Arial"/>
                <w:sz w:val="18"/>
                <w:szCs w:val="18"/>
                <w:lang w:val="en-NZ"/>
              </w:rPr>
            </w:pPr>
            <w:r w:rsidRPr="003C4FE9">
              <w:rPr>
                <w:rFonts w:ascii="Arial" w:hAnsi="Arial" w:cs="Arial"/>
                <w:sz w:val="18"/>
                <w:szCs w:val="18"/>
                <w:lang w:val="en-NZ"/>
              </w:rPr>
              <w:t>What are the options?</w:t>
            </w:r>
          </w:p>
        </w:tc>
        <w:tc>
          <w:tcPr>
            <w:tcW w:w="0" w:type="auto"/>
            <w:gridSpan w:val="2"/>
            <w:tcBorders>
              <w:top w:val="single" w:sz="4" w:space="0" w:color="auto"/>
              <w:left w:val="single" w:sz="4" w:space="0" w:color="auto"/>
              <w:bottom w:val="single" w:sz="4" w:space="0" w:color="auto"/>
              <w:right w:val="single" w:sz="4" w:space="0" w:color="auto"/>
            </w:tcBorders>
          </w:tcPr>
          <w:p w14:paraId="02C18D40" w14:textId="77777777" w:rsidR="00B4605F" w:rsidRPr="003C4FE9" w:rsidRDefault="00B4605F" w:rsidP="003C4FE9">
            <w:pPr>
              <w:numPr>
                <w:ilvl w:val="0"/>
                <w:numId w:val="21"/>
              </w:numPr>
              <w:spacing w:after="0" w:line="240" w:lineRule="auto"/>
              <w:ind w:left="357" w:hanging="357"/>
              <w:rPr>
                <w:rFonts w:ascii="Arial" w:hAnsi="Arial" w:cs="Arial"/>
                <w:sz w:val="18"/>
                <w:szCs w:val="18"/>
                <w:lang w:val="en-NZ"/>
              </w:rPr>
            </w:pPr>
            <w:r w:rsidRPr="003C4FE9">
              <w:rPr>
                <w:rFonts w:ascii="Arial" w:hAnsi="Arial" w:cs="Arial"/>
                <w:sz w:val="18"/>
                <w:szCs w:val="18"/>
                <w:lang w:val="en-NZ"/>
              </w:rPr>
              <w:t>What would make a positive difference</w:t>
            </w:r>
            <w:proofErr w:type="gramStart"/>
            <w:r w:rsidRPr="003C4FE9">
              <w:rPr>
                <w:rFonts w:ascii="Arial" w:hAnsi="Arial" w:cs="Arial"/>
                <w:sz w:val="18"/>
                <w:szCs w:val="18"/>
                <w:lang w:val="en-NZ"/>
              </w:rPr>
              <w:t>?</w:t>
            </w:r>
            <w:r w:rsidR="003C4FE9">
              <w:rPr>
                <w:rFonts w:ascii="Arial" w:hAnsi="Arial" w:cs="Arial"/>
                <w:sz w:val="18"/>
                <w:szCs w:val="18"/>
                <w:lang w:val="en-NZ"/>
              </w:rPr>
              <w:t xml:space="preserve">  </w:t>
            </w:r>
            <w:proofErr w:type="spellStart"/>
            <w:proofErr w:type="gramEnd"/>
            <w:r w:rsidR="003C4FE9" w:rsidRPr="003C4FE9">
              <w:rPr>
                <w:rFonts w:ascii="Arial" w:hAnsi="Arial" w:cs="Arial"/>
                <w:sz w:val="18"/>
                <w:szCs w:val="18"/>
                <w:lang w:val="en-NZ"/>
              </w:rPr>
              <w:t>e</w:t>
            </w:r>
            <w:r w:rsidRPr="003C4FE9">
              <w:rPr>
                <w:rFonts w:ascii="Arial" w:hAnsi="Arial" w:cs="Arial"/>
                <w:sz w:val="18"/>
                <w:szCs w:val="18"/>
                <w:lang w:val="en-NZ"/>
              </w:rPr>
              <w:t>.g</w:t>
            </w:r>
            <w:proofErr w:type="spellEnd"/>
            <w:r w:rsidRPr="003C4FE9">
              <w:rPr>
                <w:rFonts w:ascii="Arial" w:hAnsi="Arial" w:cs="Arial"/>
                <w:sz w:val="18"/>
                <w:szCs w:val="18"/>
                <w:lang w:val="en-NZ"/>
              </w:rPr>
              <w:t>:</w:t>
            </w:r>
          </w:p>
          <w:p w14:paraId="56547723"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Nothing</w:t>
            </w:r>
          </w:p>
          <w:p w14:paraId="016B5DFA"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Training in a new technique or method of doing the activity</w:t>
            </w:r>
          </w:p>
          <w:p w14:paraId="0F00E54A"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Refer to occupational therapist, physiotherapist for specialist input</w:t>
            </w:r>
          </w:p>
          <w:p w14:paraId="3068F478"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Carer or carer training required</w:t>
            </w:r>
          </w:p>
          <w:p w14:paraId="4577617E"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Modify the environment: will equipment be enough?</w:t>
            </w:r>
          </w:p>
          <w:p w14:paraId="0FE40252"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Short-term or long-term need?</w:t>
            </w:r>
          </w:p>
          <w:p w14:paraId="3939AFFF" w14:textId="77777777" w:rsidR="00B4605F" w:rsidRPr="003C4FE9" w:rsidRDefault="00B4605F" w:rsidP="003C4FE9">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Trial solution</w:t>
            </w:r>
          </w:p>
        </w:tc>
      </w:tr>
      <w:tr w:rsidR="00B4605F" w:rsidRPr="00184EA2" w14:paraId="36D3FF5F" w14:textId="77777777" w:rsidTr="003C4FE9">
        <w:tc>
          <w:tcPr>
            <w:tcW w:w="0" w:type="auto"/>
            <w:tcBorders>
              <w:top w:val="single" w:sz="4" w:space="0" w:color="auto"/>
              <w:left w:val="single" w:sz="4" w:space="0" w:color="auto"/>
              <w:bottom w:val="single" w:sz="4" w:space="0" w:color="auto"/>
              <w:right w:val="single" w:sz="4" w:space="0" w:color="auto"/>
            </w:tcBorders>
          </w:tcPr>
          <w:p w14:paraId="278085DF" w14:textId="77777777" w:rsidR="00B4605F" w:rsidRPr="003C4FE9" w:rsidRDefault="00B4605F" w:rsidP="001266A6">
            <w:pPr>
              <w:numPr>
                <w:ilvl w:val="0"/>
                <w:numId w:val="19"/>
              </w:numPr>
              <w:spacing w:before="120" w:after="0" w:line="240" w:lineRule="auto"/>
              <w:rPr>
                <w:rFonts w:ascii="Arial" w:hAnsi="Arial" w:cs="Arial"/>
                <w:sz w:val="18"/>
                <w:szCs w:val="18"/>
                <w:lang w:val="en-NZ"/>
              </w:rPr>
            </w:pPr>
            <w:r w:rsidRPr="003C4FE9">
              <w:rPr>
                <w:rFonts w:ascii="Arial" w:hAnsi="Arial" w:cs="Arial"/>
                <w:sz w:val="18"/>
                <w:szCs w:val="18"/>
                <w:lang w:val="en-NZ"/>
              </w:rPr>
              <w:t xml:space="preserve">If </w:t>
            </w:r>
            <w:r w:rsidRPr="003C4FE9">
              <w:rPr>
                <w:rFonts w:ascii="Arial" w:hAnsi="Arial" w:cs="Arial"/>
                <w:sz w:val="18"/>
                <w:szCs w:val="18"/>
              </w:rPr>
              <w:t>equipment is the option, what will address the needs?</w:t>
            </w:r>
          </w:p>
        </w:tc>
        <w:tc>
          <w:tcPr>
            <w:tcW w:w="0" w:type="auto"/>
            <w:gridSpan w:val="2"/>
            <w:tcBorders>
              <w:top w:val="single" w:sz="4" w:space="0" w:color="auto"/>
              <w:left w:val="single" w:sz="4" w:space="0" w:color="auto"/>
              <w:bottom w:val="single" w:sz="4" w:space="0" w:color="auto"/>
              <w:right w:val="single" w:sz="4" w:space="0" w:color="auto"/>
            </w:tcBorders>
          </w:tcPr>
          <w:p w14:paraId="089C8C43" w14:textId="77777777" w:rsidR="00B4605F" w:rsidRPr="003C4FE9" w:rsidRDefault="00B4605F" w:rsidP="00B4605F">
            <w:pPr>
              <w:numPr>
                <w:ilvl w:val="0"/>
                <w:numId w:val="21"/>
              </w:numPr>
              <w:spacing w:after="0" w:line="240" w:lineRule="auto"/>
              <w:ind w:left="357" w:hanging="357"/>
              <w:rPr>
                <w:rFonts w:ascii="Arial" w:hAnsi="Arial" w:cs="Arial"/>
                <w:sz w:val="18"/>
                <w:szCs w:val="18"/>
                <w:lang w:val="en-NZ"/>
              </w:rPr>
            </w:pPr>
            <w:r w:rsidRPr="003C4FE9">
              <w:rPr>
                <w:rFonts w:ascii="Arial" w:hAnsi="Arial" w:cs="Arial"/>
                <w:sz w:val="18"/>
                <w:szCs w:val="18"/>
                <w:lang w:val="en-NZ"/>
              </w:rPr>
              <w:t>What is available?</w:t>
            </w:r>
          </w:p>
          <w:p w14:paraId="78BDAE6B" w14:textId="77777777" w:rsidR="00B4605F" w:rsidRPr="003C4FE9" w:rsidRDefault="00B4605F" w:rsidP="00B4605F">
            <w:pPr>
              <w:numPr>
                <w:ilvl w:val="0"/>
                <w:numId w:val="21"/>
              </w:numPr>
              <w:spacing w:after="0" w:line="240" w:lineRule="auto"/>
              <w:rPr>
                <w:rFonts w:ascii="Arial" w:hAnsi="Arial" w:cs="Arial"/>
                <w:sz w:val="18"/>
                <w:szCs w:val="18"/>
                <w:lang w:val="en-NZ"/>
              </w:rPr>
            </w:pPr>
            <w:r w:rsidRPr="003C4FE9">
              <w:rPr>
                <w:rFonts w:ascii="Arial" w:hAnsi="Arial" w:cs="Arial"/>
                <w:sz w:val="18"/>
                <w:szCs w:val="18"/>
                <w:lang w:val="en-NZ"/>
              </w:rPr>
              <w:t>Will the equipment suit the client and the environment?</w:t>
            </w:r>
          </w:p>
          <w:p w14:paraId="1FD93509" w14:textId="77777777" w:rsidR="00B4605F" w:rsidRPr="003C4FE9" w:rsidRDefault="00B4605F" w:rsidP="00B4605F">
            <w:pPr>
              <w:numPr>
                <w:ilvl w:val="0"/>
                <w:numId w:val="21"/>
              </w:numPr>
              <w:spacing w:after="0" w:line="240" w:lineRule="auto"/>
              <w:rPr>
                <w:rFonts w:ascii="Arial" w:hAnsi="Arial" w:cs="Arial"/>
                <w:sz w:val="18"/>
                <w:szCs w:val="18"/>
                <w:lang w:val="en-NZ"/>
              </w:rPr>
            </w:pPr>
            <w:r w:rsidRPr="003C4FE9">
              <w:rPr>
                <w:rFonts w:ascii="Arial" w:hAnsi="Arial" w:cs="Arial"/>
                <w:sz w:val="18"/>
                <w:szCs w:val="18"/>
                <w:lang w:val="en-NZ"/>
              </w:rPr>
              <w:t xml:space="preserve">Will or can the </w:t>
            </w:r>
            <w:r w:rsidR="00C526BE" w:rsidRPr="003C4FE9">
              <w:rPr>
                <w:rFonts w:ascii="Arial" w:hAnsi="Arial" w:cs="Arial"/>
                <w:sz w:val="18"/>
                <w:szCs w:val="18"/>
                <w:lang w:val="en-NZ"/>
              </w:rPr>
              <w:t>person</w:t>
            </w:r>
            <w:r w:rsidRPr="003C4FE9">
              <w:rPr>
                <w:rFonts w:ascii="Arial" w:hAnsi="Arial" w:cs="Arial"/>
                <w:sz w:val="18"/>
                <w:szCs w:val="18"/>
                <w:lang w:val="en-NZ"/>
              </w:rPr>
              <w:t>, family, caregivers use the equipment?</w:t>
            </w:r>
          </w:p>
          <w:p w14:paraId="6AD45EFA" w14:textId="77777777" w:rsidR="00B4605F" w:rsidRPr="003C4FE9" w:rsidRDefault="00B4605F" w:rsidP="00B4605F">
            <w:pPr>
              <w:numPr>
                <w:ilvl w:val="0"/>
                <w:numId w:val="21"/>
              </w:numPr>
              <w:spacing w:after="0" w:line="240" w:lineRule="auto"/>
              <w:rPr>
                <w:rFonts w:ascii="Arial" w:hAnsi="Arial" w:cs="Arial"/>
                <w:sz w:val="18"/>
                <w:szCs w:val="18"/>
                <w:lang w:val="en-NZ"/>
              </w:rPr>
            </w:pPr>
            <w:r w:rsidRPr="003C4FE9">
              <w:rPr>
                <w:rFonts w:ascii="Arial" w:hAnsi="Arial" w:cs="Arial"/>
                <w:sz w:val="18"/>
                <w:szCs w:val="18"/>
                <w:lang w:val="en-NZ"/>
              </w:rPr>
              <w:t xml:space="preserve">Does the </w:t>
            </w:r>
            <w:r w:rsidR="00C526BE" w:rsidRPr="003C4FE9">
              <w:rPr>
                <w:rFonts w:ascii="Arial" w:hAnsi="Arial" w:cs="Arial"/>
                <w:sz w:val="18"/>
                <w:szCs w:val="18"/>
                <w:lang w:val="en-NZ"/>
              </w:rPr>
              <w:t xml:space="preserve">person </w:t>
            </w:r>
            <w:r w:rsidRPr="003C4FE9">
              <w:rPr>
                <w:rFonts w:ascii="Arial" w:hAnsi="Arial" w:cs="Arial"/>
                <w:sz w:val="18"/>
                <w:szCs w:val="18"/>
                <w:lang w:val="en-NZ"/>
              </w:rPr>
              <w:t>meet Ministry of Health (MoH) criteria?</w:t>
            </w:r>
          </w:p>
          <w:p w14:paraId="704C8C50" w14:textId="77777777" w:rsidR="00B4605F" w:rsidRPr="003C4FE9" w:rsidRDefault="00B4605F" w:rsidP="00B4605F">
            <w:pPr>
              <w:numPr>
                <w:ilvl w:val="0"/>
                <w:numId w:val="21"/>
              </w:numPr>
              <w:spacing w:after="0" w:line="240" w:lineRule="auto"/>
              <w:rPr>
                <w:rFonts w:ascii="Arial" w:hAnsi="Arial" w:cs="Arial"/>
                <w:sz w:val="18"/>
                <w:szCs w:val="18"/>
                <w:lang w:val="en-NZ"/>
              </w:rPr>
            </w:pPr>
            <w:r w:rsidRPr="003C4FE9">
              <w:rPr>
                <w:rFonts w:ascii="Arial" w:hAnsi="Arial" w:cs="Arial"/>
                <w:sz w:val="18"/>
                <w:szCs w:val="18"/>
                <w:lang w:val="en-NZ"/>
              </w:rPr>
              <w:t xml:space="preserve">Can I order this equipment from the </w:t>
            </w:r>
            <w:proofErr w:type="spellStart"/>
            <w:r w:rsidRPr="003C4FE9">
              <w:rPr>
                <w:rFonts w:ascii="Arial" w:hAnsi="Arial" w:cs="Arial"/>
                <w:sz w:val="18"/>
                <w:szCs w:val="18"/>
                <w:lang w:val="en-NZ"/>
              </w:rPr>
              <w:t>MoH’s</w:t>
            </w:r>
            <w:proofErr w:type="spellEnd"/>
            <w:r w:rsidRPr="003C4FE9">
              <w:rPr>
                <w:rFonts w:ascii="Arial" w:hAnsi="Arial" w:cs="Arial"/>
                <w:sz w:val="18"/>
                <w:szCs w:val="18"/>
                <w:lang w:val="en-NZ"/>
              </w:rPr>
              <w:t xml:space="preserve"> list? </w:t>
            </w:r>
          </w:p>
          <w:p w14:paraId="43AFBDB1" w14:textId="77777777" w:rsidR="00B4605F" w:rsidRPr="003C4FE9" w:rsidRDefault="00B4605F" w:rsidP="00B4605F">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Yes? Go ahead and order the equipment</w:t>
            </w:r>
            <w:proofErr w:type="gramStart"/>
            <w:r w:rsidRPr="003C4FE9">
              <w:rPr>
                <w:rFonts w:ascii="Arial" w:hAnsi="Arial" w:cs="Arial"/>
                <w:sz w:val="18"/>
                <w:szCs w:val="18"/>
                <w:lang w:val="en-NZ"/>
              </w:rPr>
              <w:t xml:space="preserve">.  </w:t>
            </w:r>
            <w:proofErr w:type="gramEnd"/>
          </w:p>
          <w:p w14:paraId="480D070B" w14:textId="77777777" w:rsidR="00B4605F" w:rsidRPr="003C4FE9" w:rsidRDefault="00B4605F" w:rsidP="001266A6">
            <w:pPr>
              <w:numPr>
                <w:ilvl w:val="1"/>
                <w:numId w:val="21"/>
              </w:numPr>
              <w:spacing w:after="0" w:line="240" w:lineRule="auto"/>
              <w:rPr>
                <w:rFonts w:ascii="Arial" w:hAnsi="Arial" w:cs="Arial"/>
                <w:sz w:val="18"/>
                <w:szCs w:val="18"/>
                <w:lang w:val="en-NZ"/>
              </w:rPr>
            </w:pPr>
            <w:r w:rsidRPr="003C4FE9">
              <w:rPr>
                <w:rFonts w:ascii="Arial" w:hAnsi="Arial" w:cs="Arial"/>
                <w:sz w:val="18"/>
                <w:szCs w:val="18"/>
                <w:lang w:val="en-NZ"/>
              </w:rPr>
              <w:t>No? Discuss with or refer to occupational therapist.</w:t>
            </w:r>
          </w:p>
        </w:tc>
      </w:tr>
      <w:tr w:rsidR="00B4605F" w:rsidRPr="00184EA2" w14:paraId="691D1F83" w14:textId="77777777" w:rsidTr="003C4FE9">
        <w:trPr>
          <w:trHeight w:val="920"/>
        </w:trPr>
        <w:tc>
          <w:tcPr>
            <w:tcW w:w="0" w:type="auto"/>
            <w:tcBorders>
              <w:top w:val="single" w:sz="4" w:space="0" w:color="auto"/>
              <w:left w:val="single" w:sz="4" w:space="0" w:color="auto"/>
              <w:bottom w:val="single" w:sz="4" w:space="0" w:color="auto"/>
              <w:right w:val="single" w:sz="4" w:space="0" w:color="auto"/>
            </w:tcBorders>
          </w:tcPr>
          <w:p w14:paraId="7DF8B933" w14:textId="77777777" w:rsidR="00B4605F" w:rsidRPr="003C4FE9" w:rsidRDefault="00B4605F" w:rsidP="001266A6">
            <w:pPr>
              <w:numPr>
                <w:ilvl w:val="0"/>
                <w:numId w:val="19"/>
              </w:numPr>
              <w:spacing w:before="120" w:after="0" w:line="240" w:lineRule="auto"/>
              <w:rPr>
                <w:rFonts w:ascii="Arial" w:hAnsi="Arial" w:cs="Arial"/>
                <w:sz w:val="18"/>
                <w:szCs w:val="18"/>
                <w:lang w:val="en-NZ"/>
              </w:rPr>
            </w:pPr>
            <w:r w:rsidRPr="003C4FE9">
              <w:rPr>
                <w:rFonts w:ascii="Arial" w:hAnsi="Arial" w:cs="Arial"/>
                <w:sz w:val="18"/>
                <w:szCs w:val="18"/>
                <w:lang w:val="en-NZ"/>
              </w:rPr>
              <w:lastRenderedPageBreak/>
              <w:t xml:space="preserve">Does </w:t>
            </w:r>
            <w:r w:rsidRPr="003C4FE9">
              <w:rPr>
                <w:rFonts w:ascii="Arial" w:hAnsi="Arial" w:cs="Arial"/>
                <w:sz w:val="18"/>
                <w:szCs w:val="18"/>
              </w:rPr>
              <w:t>this solution solve the actual issue</w:t>
            </w:r>
            <w:proofErr w:type="gramStart"/>
            <w:r w:rsidRPr="003C4FE9">
              <w:rPr>
                <w:rFonts w:ascii="Arial" w:hAnsi="Arial" w:cs="Arial"/>
                <w:sz w:val="18"/>
                <w:szCs w:val="18"/>
              </w:rPr>
              <w:t xml:space="preserve">?  </w:t>
            </w:r>
            <w:proofErr w:type="gramEnd"/>
            <w:r w:rsidRPr="003C4FE9">
              <w:rPr>
                <w:rFonts w:ascii="Arial" w:hAnsi="Arial" w:cs="Arial"/>
                <w:sz w:val="18"/>
                <w:szCs w:val="18"/>
              </w:rPr>
              <w:t xml:space="preserve">           </w:t>
            </w:r>
          </w:p>
        </w:tc>
        <w:tc>
          <w:tcPr>
            <w:tcW w:w="0" w:type="auto"/>
            <w:gridSpan w:val="2"/>
            <w:tcBorders>
              <w:top w:val="single" w:sz="4" w:space="0" w:color="auto"/>
              <w:left w:val="single" w:sz="4" w:space="0" w:color="auto"/>
              <w:bottom w:val="single" w:sz="4" w:space="0" w:color="auto"/>
              <w:right w:val="single" w:sz="4" w:space="0" w:color="auto"/>
            </w:tcBorders>
          </w:tcPr>
          <w:p w14:paraId="49E5C3A0" w14:textId="77777777" w:rsidR="00B4605F" w:rsidRPr="003C4FE9" w:rsidRDefault="00B4605F" w:rsidP="00B4605F">
            <w:pPr>
              <w:numPr>
                <w:ilvl w:val="0"/>
                <w:numId w:val="20"/>
              </w:numPr>
              <w:spacing w:after="0" w:line="240" w:lineRule="auto"/>
              <w:ind w:left="357" w:hanging="357"/>
              <w:rPr>
                <w:rFonts w:ascii="Arial" w:hAnsi="Arial" w:cs="Arial"/>
                <w:sz w:val="18"/>
                <w:szCs w:val="18"/>
                <w:lang w:val="en-NZ"/>
              </w:rPr>
            </w:pPr>
            <w:r w:rsidRPr="003C4FE9">
              <w:rPr>
                <w:rFonts w:ascii="Arial" w:hAnsi="Arial" w:cs="Arial"/>
                <w:sz w:val="18"/>
                <w:szCs w:val="18"/>
              </w:rPr>
              <w:t xml:space="preserve">Is the person safe?  </w:t>
            </w:r>
          </w:p>
          <w:p w14:paraId="0E8EB2C3" w14:textId="77777777" w:rsidR="00B4605F" w:rsidRPr="003C4FE9" w:rsidRDefault="00B4605F" w:rsidP="00B4605F">
            <w:pPr>
              <w:numPr>
                <w:ilvl w:val="0"/>
                <w:numId w:val="20"/>
              </w:numPr>
              <w:spacing w:after="0" w:line="240" w:lineRule="auto"/>
              <w:ind w:left="357" w:hanging="357"/>
              <w:rPr>
                <w:rFonts w:ascii="Arial" w:hAnsi="Arial" w:cs="Arial"/>
                <w:sz w:val="18"/>
                <w:szCs w:val="18"/>
              </w:rPr>
            </w:pPr>
            <w:r w:rsidRPr="003C4FE9">
              <w:rPr>
                <w:rFonts w:ascii="Arial" w:hAnsi="Arial" w:cs="Arial"/>
                <w:sz w:val="18"/>
                <w:szCs w:val="18"/>
              </w:rPr>
              <w:t>Do they use the equipment?</w:t>
            </w:r>
          </w:p>
          <w:p w14:paraId="136C89F5" w14:textId="77777777" w:rsidR="00B4605F" w:rsidRPr="003C4FE9" w:rsidRDefault="00B4605F" w:rsidP="00B4605F">
            <w:pPr>
              <w:numPr>
                <w:ilvl w:val="0"/>
                <w:numId w:val="20"/>
              </w:numPr>
              <w:spacing w:after="0" w:line="240" w:lineRule="auto"/>
              <w:ind w:left="357" w:hanging="357"/>
              <w:rPr>
                <w:rFonts w:ascii="Arial" w:hAnsi="Arial" w:cs="Arial"/>
                <w:sz w:val="18"/>
                <w:szCs w:val="18"/>
              </w:rPr>
            </w:pPr>
            <w:r w:rsidRPr="003C4FE9">
              <w:rPr>
                <w:rFonts w:ascii="Arial" w:hAnsi="Arial" w:cs="Arial"/>
                <w:sz w:val="18"/>
                <w:szCs w:val="18"/>
              </w:rPr>
              <w:t>Do they use the equipment safely?</w:t>
            </w:r>
          </w:p>
          <w:p w14:paraId="45F52870" w14:textId="77777777" w:rsidR="00B4605F" w:rsidRPr="003C4FE9" w:rsidRDefault="00B4605F" w:rsidP="001266A6">
            <w:pPr>
              <w:numPr>
                <w:ilvl w:val="0"/>
                <w:numId w:val="20"/>
              </w:numPr>
              <w:spacing w:after="0" w:line="240" w:lineRule="auto"/>
              <w:ind w:left="357" w:hanging="357"/>
              <w:rPr>
                <w:rFonts w:ascii="Arial" w:hAnsi="Arial" w:cs="Arial"/>
                <w:sz w:val="18"/>
                <w:szCs w:val="18"/>
              </w:rPr>
            </w:pPr>
            <w:r w:rsidRPr="003C4FE9">
              <w:rPr>
                <w:rFonts w:ascii="Arial" w:hAnsi="Arial" w:cs="Arial"/>
                <w:sz w:val="18"/>
                <w:szCs w:val="18"/>
              </w:rPr>
              <w:t xml:space="preserve">If it doesn’t solve the </w:t>
            </w:r>
            <w:proofErr w:type="gramStart"/>
            <w:r w:rsidRPr="003C4FE9">
              <w:rPr>
                <w:rFonts w:ascii="Arial" w:hAnsi="Arial" w:cs="Arial"/>
                <w:sz w:val="18"/>
                <w:szCs w:val="18"/>
              </w:rPr>
              <w:t>issue</w:t>
            </w:r>
            <w:proofErr w:type="gramEnd"/>
            <w:r w:rsidRPr="003C4FE9">
              <w:rPr>
                <w:rFonts w:ascii="Arial" w:hAnsi="Arial" w:cs="Arial"/>
                <w:sz w:val="18"/>
                <w:szCs w:val="18"/>
              </w:rPr>
              <w:t xml:space="preserve"> who can you refer to? </w:t>
            </w:r>
          </w:p>
        </w:tc>
      </w:tr>
    </w:tbl>
    <w:p w14:paraId="1D4EC1BA" w14:textId="77777777" w:rsidR="009D6847" w:rsidRPr="009D6847" w:rsidRDefault="009D6847" w:rsidP="009D6847">
      <w:bookmarkStart w:id="26" w:name="_Learning_and_Development"/>
      <w:bookmarkEnd w:id="26"/>
      <w:r>
        <w:br w:type="page"/>
      </w:r>
    </w:p>
    <w:p w14:paraId="716ACDF1" w14:textId="77777777" w:rsidR="004D2ED1" w:rsidRDefault="004D2ED1" w:rsidP="00DF1B76">
      <w:pPr>
        <w:pStyle w:val="Heading2"/>
        <w:numPr>
          <w:ilvl w:val="1"/>
          <w:numId w:val="25"/>
        </w:numPr>
      </w:pPr>
      <w:bookmarkStart w:id="27" w:name="_Toc288628907"/>
      <w:r>
        <w:lastRenderedPageBreak/>
        <w:t xml:space="preserve">Telephone assessment </w:t>
      </w:r>
      <w:r w:rsidR="00F120AA">
        <w:t xml:space="preserve">– example </w:t>
      </w:r>
      <w:r>
        <w:t>form</w:t>
      </w:r>
      <w:bookmarkEnd w:id="27"/>
      <w:r w:rsidR="00C526BE">
        <w:t xml:space="preserve"> as used by </w:t>
      </w:r>
      <w:proofErr w:type="spellStart"/>
      <w:r w:rsidR="00C526BE">
        <w:t>ADHB</w:t>
      </w:r>
      <w:proofErr w:type="spellEnd"/>
    </w:p>
    <w:tbl>
      <w:tblPr>
        <w:tblW w:w="1048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4"/>
        <w:gridCol w:w="1293"/>
        <w:gridCol w:w="899"/>
        <w:gridCol w:w="1304"/>
        <w:gridCol w:w="3498"/>
      </w:tblGrid>
      <w:tr w:rsidR="00184EA2" w14:paraId="0FB8F29E" w14:textId="77777777" w:rsidTr="009E756C">
        <w:tc>
          <w:tcPr>
            <w:tcW w:w="10488" w:type="dxa"/>
            <w:gridSpan w:val="5"/>
            <w:tcBorders>
              <w:top w:val="nil"/>
              <w:left w:val="nil"/>
              <w:bottom w:val="single" w:sz="4" w:space="0" w:color="auto"/>
              <w:right w:val="nil"/>
            </w:tcBorders>
          </w:tcPr>
          <w:p w14:paraId="296B7A6F" w14:textId="7FCAD61C" w:rsidR="00184EA2" w:rsidRDefault="002375B8" w:rsidP="009B5480">
            <w:pPr>
              <w:rPr>
                <w:rFonts w:ascii="Arial" w:hAnsi="Arial" w:cs="Arial"/>
                <w:b/>
                <w:sz w:val="20"/>
              </w:rPr>
            </w:pPr>
            <w:r>
              <w:rPr>
                <w:rFonts w:ascii="Arial" w:hAnsi="Arial" w:cs="Arial"/>
                <w:b/>
                <w:noProof/>
                <w:sz w:val="20"/>
                <w:lang w:val="en-GB" w:eastAsia="en-GB"/>
              </w:rPr>
              <mc:AlternateContent>
                <mc:Choice Requires="wps">
                  <w:drawing>
                    <wp:anchor distT="0" distB="0" distL="114300" distR="114300" simplePos="0" relativeHeight="251659264" behindDoc="0" locked="0" layoutInCell="1" allowOverlap="1" wp14:anchorId="3284743C" wp14:editId="584F9318">
                      <wp:simplePos x="0" y="0"/>
                      <wp:positionH relativeFrom="column">
                        <wp:posOffset>150495</wp:posOffset>
                      </wp:positionH>
                      <wp:positionV relativeFrom="paragraph">
                        <wp:posOffset>65405</wp:posOffset>
                      </wp:positionV>
                      <wp:extent cx="5911850" cy="800100"/>
                      <wp:effectExtent l="1270" t="1270" r="1905"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85FD" w14:textId="0BBB741B" w:rsidR="00184EA2" w:rsidRPr="006702D0" w:rsidRDefault="00184EA2" w:rsidP="00184EA2">
                                  <w:r>
                                    <w:t xml:space="preserve">                       </w:t>
                                  </w:r>
                                  <w:r w:rsidR="002375B8" w:rsidRPr="006702D0">
                                    <w:rPr>
                                      <w:noProof/>
                                    </w:rPr>
                                    <w:drawing>
                                      <wp:inline distT="0" distB="0" distL="0" distR="0" wp14:anchorId="482292BA" wp14:editId="033B0F02">
                                        <wp:extent cx="30861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743C" id="Text Box 21" o:spid="_x0000_s1067" type="#_x0000_t202" style="position:absolute;margin-left:11.85pt;margin-top:5.15pt;width:465.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" filled="f" stroked="f">
                      <v:textbox>
                        <w:txbxContent>
                          <w:p w14:paraId="66FB85FD" w14:textId="0BBB741B" w:rsidR="00184EA2" w:rsidRPr="006702D0" w:rsidRDefault="00184EA2" w:rsidP="00184EA2">
                            <w:r>
                              <w:t xml:space="preserve">                       </w:t>
                            </w:r>
                            <w:r w:rsidR="002375B8" w:rsidRPr="006702D0">
                              <w:rPr>
                                <w:noProof/>
                              </w:rPr>
                              <w:drawing>
                                <wp:inline distT="0" distB="0" distL="0" distR="0" wp14:anchorId="482292BA" wp14:editId="033B0F02">
                                  <wp:extent cx="30861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noFill/>
                                          <a:ln>
                                            <a:noFill/>
                                          </a:ln>
                                        </pic:spPr>
                                      </pic:pic>
                                    </a:graphicData>
                                  </a:graphic>
                                </wp:inline>
                              </w:drawing>
                            </w:r>
                          </w:p>
                        </w:txbxContent>
                      </v:textbox>
                    </v:shape>
                  </w:pict>
                </mc:Fallback>
              </mc:AlternateContent>
            </w:r>
          </w:p>
          <w:p w14:paraId="1B44ACBF" w14:textId="77777777" w:rsidR="00184EA2" w:rsidRDefault="00184EA2" w:rsidP="009B5480">
            <w:pPr>
              <w:rPr>
                <w:rFonts w:ascii="Arial" w:hAnsi="Arial" w:cs="Arial"/>
                <w:b/>
                <w:sz w:val="20"/>
              </w:rPr>
            </w:pPr>
          </w:p>
          <w:p w14:paraId="34A3EC9C" w14:textId="77777777" w:rsidR="00184EA2" w:rsidRPr="00DC3984" w:rsidRDefault="00184EA2" w:rsidP="009B5480">
            <w:pPr>
              <w:rPr>
                <w:rFonts w:ascii="Arial" w:hAnsi="Arial" w:cs="Arial"/>
                <w:b/>
                <w:sz w:val="20"/>
              </w:rPr>
            </w:pPr>
          </w:p>
        </w:tc>
      </w:tr>
      <w:tr w:rsidR="00184EA2" w14:paraId="0A07F1EC" w14:textId="77777777" w:rsidTr="009E756C">
        <w:tc>
          <w:tcPr>
            <w:tcW w:w="5686" w:type="dxa"/>
            <w:gridSpan w:val="3"/>
            <w:tcBorders>
              <w:bottom w:val="single" w:sz="4" w:space="0" w:color="auto"/>
            </w:tcBorders>
          </w:tcPr>
          <w:p w14:paraId="454057FD" w14:textId="77777777" w:rsidR="00184EA2" w:rsidRPr="00DC3984" w:rsidRDefault="00184EA2" w:rsidP="009B5480">
            <w:pPr>
              <w:pStyle w:val="Header"/>
              <w:rPr>
                <w:rFonts w:ascii="Arial" w:hAnsi="Arial" w:cs="Arial"/>
                <w:b/>
              </w:rPr>
            </w:pPr>
            <w:r w:rsidRPr="00DC3984">
              <w:rPr>
                <w:rFonts w:ascii="Arial" w:hAnsi="Arial" w:cs="Arial"/>
                <w:b/>
              </w:rPr>
              <w:br w:type="page"/>
            </w:r>
          </w:p>
          <w:p w14:paraId="507C4E6A" w14:textId="77777777" w:rsidR="00184EA2" w:rsidRPr="00DC3984" w:rsidRDefault="00184EA2" w:rsidP="009B5480">
            <w:pPr>
              <w:pStyle w:val="Header"/>
              <w:jc w:val="center"/>
              <w:rPr>
                <w:rFonts w:ascii="Arial" w:hAnsi="Arial" w:cs="Arial"/>
                <w:b/>
                <w:i/>
              </w:rPr>
            </w:pPr>
            <w:r w:rsidRPr="00DC3984">
              <w:rPr>
                <w:rFonts w:ascii="Arial" w:hAnsi="Arial" w:cs="Arial"/>
                <w:b/>
                <w:i/>
              </w:rPr>
              <w:t>Patient Label</w:t>
            </w:r>
          </w:p>
          <w:p w14:paraId="4BD9199D" w14:textId="77777777" w:rsidR="00184EA2" w:rsidRPr="00DC3984" w:rsidRDefault="00184EA2" w:rsidP="009B5480">
            <w:pPr>
              <w:pStyle w:val="Header"/>
              <w:rPr>
                <w:rFonts w:ascii="Arial" w:hAnsi="Arial" w:cs="Arial"/>
                <w:b/>
              </w:rPr>
            </w:pPr>
          </w:p>
          <w:p w14:paraId="62B88575" w14:textId="77777777" w:rsidR="00184EA2" w:rsidRPr="00DC3984" w:rsidRDefault="00184EA2" w:rsidP="009B5480">
            <w:pPr>
              <w:pStyle w:val="Header"/>
              <w:rPr>
                <w:rFonts w:ascii="Arial" w:hAnsi="Arial" w:cs="Arial"/>
                <w:b/>
              </w:rPr>
            </w:pPr>
          </w:p>
          <w:p w14:paraId="5BE4C925" w14:textId="77777777" w:rsidR="00184EA2" w:rsidRPr="00DC3984" w:rsidRDefault="00184EA2" w:rsidP="009B5480">
            <w:pPr>
              <w:pStyle w:val="Header"/>
              <w:rPr>
                <w:rFonts w:ascii="Arial" w:hAnsi="Arial" w:cs="Arial"/>
                <w:b/>
              </w:rPr>
            </w:pPr>
          </w:p>
        </w:tc>
        <w:tc>
          <w:tcPr>
            <w:tcW w:w="4802" w:type="dxa"/>
            <w:gridSpan w:val="2"/>
            <w:tcBorders>
              <w:bottom w:val="single" w:sz="4" w:space="0" w:color="auto"/>
            </w:tcBorders>
          </w:tcPr>
          <w:p w14:paraId="73058301" w14:textId="77777777" w:rsidR="00184EA2" w:rsidRPr="00DC3984" w:rsidRDefault="00184EA2" w:rsidP="009B5480">
            <w:pPr>
              <w:rPr>
                <w:rFonts w:ascii="Arial" w:hAnsi="Arial" w:cs="Arial"/>
                <w:b/>
                <w:sz w:val="20"/>
              </w:rPr>
            </w:pPr>
            <w:r w:rsidRPr="00DC3984">
              <w:rPr>
                <w:rFonts w:ascii="Arial" w:hAnsi="Arial" w:cs="Arial"/>
                <w:b/>
                <w:sz w:val="20"/>
              </w:rPr>
              <w:t>Date:</w:t>
            </w:r>
          </w:p>
          <w:p w14:paraId="357FB327" w14:textId="77777777" w:rsidR="00184EA2" w:rsidRPr="00DC3984" w:rsidRDefault="00184EA2" w:rsidP="009B5480">
            <w:pPr>
              <w:rPr>
                <w:rFonts w:ascii="Arial" w:hAnsi="Arial" w:cs="Arial"/>
                <w:b/>
                <w:sz w:val="20"/>
              </w:rPr>
            </w:pPr>
            <w:r w:rsidRPr="00DC3984">
              <w:rPr>
                <w:rFonts w:ascii="Arial" w:hAnsi="Arial" w:cs="Arial"/>
                <w:b/>
                <w:sz w:val="20"/>
              </w:rPr>
              <w:t>Signature:</w:t>
            </w:r>
          </w:p>
          <w:p w14:paraId="7F08A752" w14:textId="77777777" w:rsidR="00184EA2" w:rsidRPr="00DC3984" w:rsidRDefault="00184EA2" w:rsidP="009B5480">
            <w:pPr>
              <w:rPr>
                <w:rFonts w:ascii="Arial" w:hAnsi="Arial" w:cs="Arial"/>
                <w:b/>
                <w:sz w:val="20"/>
              </w:rPr>
            </w:pPr>
            <w:r w:rsidRPr="00DC3984">
              <w:rPr>
                <w:rFonts w:ascii="Arial" w:hAnsi="Arial" w:cs="Arial"/>
                <w:b/>
                <w:sz w:val="20"/>
              </w:rPr>
              <w:t>Name:</w:t>
            </w:r>
          </w:p>
        </w:tc>
      </w:tr>
      <w:tr w:rsidR="00184EA2" w14:paraId="6A016615" w14:textId="77777777" w:rsidTr="009E756C">
        <w:trPr>
          <w:cantSplit/>
        </w:trPr>
        <w:tc>
          <w:tcPr>
            <w:tcW w:w="10488" w:type="dxa"/>
            <w:gridSpan w:val="5"/>
            <w:tcBorders>
              <w:bottom w:val="single" w:sz="4" w:space="0" w:color="auto"/>
            </w:tcBorders>
          </w:tcPr>
          <w:p w14:paraId="6DD8AB65" w14:textId="53B172DF" w:rsidR="00184EA2" w:rsidRPr="00DC3984" w:rsidRDefault="002375B8" w:rsidP="009B5480">
            <w:pPr>
              <w:rPr>
                <w:rFonts w:ascii="Arial" w:hAnsi="Arial" w:cs="Arial"/>
                <w:b/>
                <w:sz w:val="20"/>
              </w:rPr>
            </w:pPr>
            <w:r>
              <w:rPr>
                <w:b/>
                <w:noProof/>
              </w:rPr>
              <mc:AlternateContent>
                <mc:Choice Requires="wps">
                  <w:drawing>
                    <wp:anchor distT="0" distB="0" distL="114300" distR="114300" simplePos="0" relativeHeight="251652096" behindDoc="0" locked="0" layoutInCell="1" allowOverlap="1" wp14:anchorId="1E6BE9F5" wp14:editId="5A002C54">
                      <wp:simplePos x="0" y="0"/>
                      <wp:positionH relativeFrom="column">
                        <wp:posOffset>4400550</wp:posOffset>
                      </wp:positionH>
                      <wp:positionV relativeFrom="paragraph">
                        <wp:posOffset>15875</wp:posOffset>
                      </wp:positionV>
                      <wp:extent cx="133350" cy="152400"/>
                      <wp:effectExtent l="12700" t="10160" r="6350" b="889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2C354" id="Rectangle 14" o:spid="_x0000_s1026" style="position:absolute;margin-left:346.5pt;margin-top:1.25pt;width:10.5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"/>
                  </w:pict>
                </mc:Fallback>
              </mc:AlternateContent>
            </w:r>
            <w:r w:rsidRPr="00C70643">
              <w:rPr>
                <w:b/>
                <w:noProof/>
              </w:rPr>
              <mc:AlternateContent>
                <mc:Choice Requires="wps">
                  <w:drawing>
                    <wp:anchor distT="0" distB="0" distL="114300" distR="114300" simplePos="0" relativeHeight="251651072" behindDoc="0" locked="0" layoutInCell="1" allowOverlap="1" wp14:anchorId="2CFB0C69" wp14:editId="7EFCAE6F">
                      <wp:simplePos x="0" y="0"/>
                      <wp:positionH relativeFrom="column">
                        <wp:posOffset>5295900</wp:posOffset>
                      </wp:positionH>
                      <wp:positionV relativeFrom="paragraph">
                        <wp:posOffset>15875</wp:posOffset>
                      </wp:positionV>
                      <wp:extent cx="133350" cy="152400"/>
                      <wp:effectExtent l="12700" t="10160" r="6350" b="889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6F9A7" id="Rectangle 13" o:spid="_x0000_s1026" style="position:absolute;margin-left:417pt;margin-top:1.25pt;width:10.5pt;height: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"/>
                  </w:pict>
                </mc:Fallback>
              </mc:AlternateContent>
            </w:r>
            <w:r w:rsidR="00184EA2" w:rsidRPr="00C70643">
              <w:rPr>
                <w:b/>
              </w:rPr>
              <w:t>Purpose of call explained and client</w:t>
            </w:r>
            <w:r w:rsidR="00184EA2">
              <w:rPr>
                <w:b/>
              </w:rPr>
              <w:t xml:space="preserve"> or caregiver </w:t>
            </w:r>
            <w:r w:rsidR="00184EA2" w:rsidRPr="00C70643">
              <w:rPr>
                <w:b/>
              </w:rPr>
              <w:t>consent gained</w:t>
            </w:r>
            <w:r w:rsidR="00184EA2">
              <w:tab/>
              <w:t xml:space="preserve">Yes   </w:t>
            </w:r>
            <w:r w:rsidR="00184EA2">
              <w:tab/>
            </w:r>
            <w:r w:rsidR="00184EA2">
              <w:tab/>
              <w:t xml:space="preserve">No  </w:t>
            </w:r>
          </w:p>
          <w:p w14:paraId="2C343887" w14:textId="77777777" w:rsidR="00184EA2" w:rsidRDefault="00184EA2" w:rsidP="009B5480">
            <w:pPr>
              <w:rPr>
                <w:rFonts w:ascii="Arial" w:hAnsi="Arial" w:cs="Arial"/>
                <w:b/>
                <w:sz w:val="20"/>
              </w:rPr>
            </w:pPr>
            <w:r w:rsidRPr="00DC3984">
              <w:rPr>
                <w:rFonts w:ascii="Arial" w:hAnsi="Arial" w:cs="Arial"/>
                <w:b/>
                <w:sz w:val="20"/>
              </w:rPr>
              <w:t>Reason for Referral</w:t>
            </w:r>
          </w:p>
          <w:p w14:paraId="6A69702D" w14:textId="77777777" w:rsidR="00184EA2" w:rsidRPr="00DC3984" w:rsidRDefault="00184EA2" w:rsidP="009B5480">
            <w:pPr>
              <w:rPr>
                <w:rFonts w:ascii="Arial" w:hAnsi="Arial" w:cs="Arial"/>
                <w:b/>
                <w:sz w:val="20"/>
              </w:rPr>
            </w:pPr>
            <w:r>
              <w:rPr>
                <w:rFonts w:ascii="Arial" w:hAnsi="Arial" w:cs="Arial"/>
                <w:b/>
                <w:sz w:val="20"/>
              </w:rPr>
              <w:t>Client Statement of Need/Goal</w:t>
            </w:r>
            <w:r w:rsidRPr="00DC3984">
              <w:rPr>
                <w:rFonts w:ascii="Arial" w:hAnsi="Arial" w:cs="Arial"/>
                <w:b/>
                <w:sz w:val="20"/>
              </w:rPr>
              <w:t>:</w:t>
            </w:r>
          </w:p>
        </w:tc>
      </w:tr>
      <w:tr w:rsidR="00184EA2" w14:paraId="17285E6F" w14:textId="77777777" w:rsidTr="009E756C">
        <w:trPr>
          <w:cantSplit/>
        </w:trPr>
        <w:tc>
          <w:tcPr>
            <w:tcW w:w="3494" w:type="dxa"/>
            <w:tcBorders>
              <w:bottom w:val="single" w:sz="4" w:space="0" w:color="auto"/>
            </w:tcBorders>
          </w:tcPr>
          <w:p w14:paraId="52B61782" w14:textId="77777777" w:rsidR="00184EA2" w:rsidRPr="00932016" w:rsidRDefault="00184EA2" w:rsidP="009B5480">
            <w:pPr>
              <w:rPr>
                <w:b/>
              </w:rPr>
            </w:pPr>
            <w:r w:rsidRPr="00932016">
              <w:rPr>
                <w:b/>
              </w:rPr>
              <w:t>Condition</w:t>
            </w:r>
          </w:p>
          <w:p w14:paraId="2EB0B4F0" w14:textId="5B685417" w:rsidR="00184EA2" w:rsidRPr="00665D7E" w:rsidRDefault="002375B8" w:rsidP="009B5480">
            <w:pPr>
              <w:rPr>
                <w:b/>
              </w:rPr>
            </w:pPr>
            <w:r>
              <w:rPr>
                <w:noProof/>
              </w:rPr>
              <mc:AlternateContent>
                <mc:Choice Requires="wps">
                  <w:drawing>
                    <wp:anchor distT="0" distB="0" distL="114300" distR="114300" simplePos="0" relativeHeight="251653120" behindDoc="0" locked="0" layoutInCell="1" allowOverlap="1" wp14:anchorId="3617D8A9" wp14:editId="2B8D00E6">
                      <wp:simplePos x="0" y="0"/>
                      <wp:positionH relativeFrom="column">
                        <wp:posOffset>770890</wp:posOffset>
                      </wp:positionH>
                      <wp:positionV relativeFrom="paragraph">
                        <wp:posOffset>67310</wp:posOffset>
                      </wp:positionV>
                      <wp:extent cx="133350" cy="152400"/>
                      <wp:effectExtent l="12065" t="8890" r="6985"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E51BF" id="Rectangle 15" o:spid="_x0000_s1026" style="position:absolute;margin-left:60.7pt;margin-top:5.3pt;width:10.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"/>
                  </w:pict>
                </mc:Fallback>
              </mc:AlternateContent>
            </w:r>
            <w:r w:rsidR="00184EA2" w:rsidRPr="00665D7E">
              <w:t>Better</w:t>
            </w:r>
            <w:r w:rsidR="00184EA2">
              <w:tab/>
            </w:r>
            <w:r w:rsidR="00184EA2">
              <w:tab/>
            </w:r>
          </w:p>
          <w:p w14:paraId="4C1A2571" w14:textId="0AC52D4F" w:rsidR="00184EA2" w:rsidRDefault="002375B8" w:rsidP="009B5480">
            <w:r>
              <w:rPr>
                <w:noProof/>
              </w:rPr>
              <mc:AlternateContent>
                <mc:Choice Requires="wps">
                  <w:drawing>
                    <wp:anchor distT="0" distB="0" distL="114300" distR="114300" simplePos="0" relativeHeight="251654144" behindDoc="0" locked="0" layoutInCell="1" allowOverlap="1" wp14:anchorId="4BDF8DEE" wp14:editId="399B02BF">
                      <wp:simplePos x="0" y="0"/>
                      <wp:positionH relativeFrom="column">
                        <wp:posOffset>770890</wp:posOffset>
                      </wp:positionH>
                      <wp:positionV relativeFrom="paragraph">
                        <wp:posOffset>6350</wp:posOffset>
                      </wp:positionV>
                      <wp:extent cx="133350" cy="152400"/>
                      <wp:effectExtent l="12065" t="13970" r="6985" b="508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0B29C" id="Rectangle 16" o:spid="_x0000_s1026" style="position:absolute;margin-left:60.7pt;margin-top:.5pt;width:10.5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"/>
                  </w:pict>
                </mc:Fallback>
              </mc:AlternateContent>
            </w:r>
            <w:r w:rsidR="00184EA2">
              <w:t>Worsened</w:t>
            </w:r>
          </w:p>
          <w:p w14:paraId="221B3A1E" w14:textId="4AD9F21B" w:rsidR="00184EA2" w:rsidRDefault="002375B8" w:rsidP="009B5480">
            <w:pPr>
              <w:rPr>
                <w:b/>
                <w:noProof/>
              </w:rPr>
            </w:pPr>
            <w:r>
              <w:rPr>
                <w:noProof/>
              </w:rPr>
              <mc:AlternateContent>
                <mc:Choice Requires="wps">
                  <w:drawing>
                    <wp:anchor distT="0" distB="0" distL="114300" distR="114300" simplePos="0" relativeHeight="251655168" behindDoc="0" locked="0" layoutInCell="1" allowOverlap="1" wp14:anchorId="5A54C8B0" wp14:editId="571E9228">
                      <wp:simplePos x="0" y="0"/>
                      <wp:positionH relativeFrom="column">
                        <wp:posOffset>779145</wp:posOffset>
                      </wp:positionH>
                      <wp:positionV relativeFrom="paragraph">
                        <wp:posOffset>49530</wp:posOffset>
                      </wp:positionV>
                      <wp:extent cx="133350" cy="152400"/>
                      <wp:effectExtent l="10795" t="8890" r="8255" b="1016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D876A" id="Rectangle 17" o:spid="_x0000_s1026" style="position:absolute;margin-left:61.35pt;margin-top:3.9pt;width:10.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"/>
                  </w:pict>
                </mc:Fallback>
              </mc:AlternateContent>
            </w:r>
            <w:r w:rsidR="00184EA2">
              <w:t>Unchanged</w:t>
            </w:r>
          </w:p>
        </w:tc>
        <w:tc>
          <w:tcPr>
            <w:tcW w:w="3496" w:type="dxa"/>
            <w:gridSpan w:val="3"/>
            <w:tcBorders>
              <w:bottom w:val="single" w:sz="4" w:space="0" w:color="auto"/>
            </w:tcBorders>
          </w:tcPr>
          <w:p w14:paraId="0991511E" w14:textId="77777777" w:rsidR="00184EA2" w:rsidRDefault="00184EA2" w:rsidP="009B5480">
            <w:r w:rsidRPr="00C70643">
              <w:rPr>
                <w:b/>
              </w:rPr>
              <w:t>ACC</w:t>
            </w:r>
            <w:r>
              <w:tab/>
              <w:t xml:space="preserve">Yes </w:t>
            </w:r>
            <w:r>
              <w:sym w:font="Wingdings" w:char="F0A8"/>
            </w:r>
            <w:r>
              <w:tab/>
              <w:t xml:space="preserve">No   </w:t>
            </w:r>
            <w:r>
              <w:sym w:font="Wingdings" w:char="F0A8"/>
            </w:r>
          </w:p>
          <w:p w14:paraId="26E19290" w14:textId="77777777" w:rsidR="00184EA2" w:rsidRDefault="00184EA2" w:rsidP="009B5480">
            <w:pPr>
              <w:rPr>
                <w:b/>
                <w:noProof/>
              </w:rPr>
            </w:pPr>
          </w:p>
        </w:tc>
        <w:tc>
          <w:tcPr>
            <w:tcW w:w="3498" w:type="dxa"/>
            <w:tcBorders>
              <w:bottom w:val="single" w:sz="4" w:space="0" w:color="auto"/>
            </w:tcBorders>
          </w:tcPr>
          <w:p w14:paraId="36C06DAA" w14:textId="77777777" w:rsidR="00184EA2" w:rsidRPr="00C70643" w:rsidRDefault="00184EA2" w:rsidP="009B5480">
            <w:pPr>
              <w:pStyle w:val="NoSpacing"/>
              <w:rPr>
                <w:b/>
              </w:rPr>
            </w:pPr>
            <w:r w:rsidRPr="00C70643">
              <w:rPr>
                <w:b/>
              </w:rPr>
              <w:t xml:space="preserve">Currently receiving </w:t>
            </w:r>
          </w:p>
          <w:p w14:paraId="0F3BD3F3" w14:textId="25B5FD89" w:rsidR="00184EA2" w:rsidRDefault="002375B8" w:rsidP="009B5480">
            <w:pPr>
              <w:pStyle w:val="NoSpacing"/>
            </w:pPr>
            <w:r w:rsidRPr="00C70643">
              <w:rPr>
                <w:b/>
                <w:noProof/>
              </w:rPr>
              <mc:AlternateContent>
                <mc:Choice Requires="wps">
                  <w:drawing>
                    <wp:anchor distT="0" distB="0" distL="114300" distR="114300" simplePos="0" relativeHeight="251657216" behindDoc="0" locked="0" layoutInCell="1" allowOverlap="1" wp14:anchorId="01A3F0FE" wp14:editId="43A4D617">
                      <wp:simplePos x="0" y="0"/>
                      <wp:positionH relativeFrom="column">
                        <wp:posOffset>1651635</wp:posOffset>
                      </wp:positionH>
                      <wp:positionV relativeFrom="paragraph">
                        <wp:posOffset>20320</wp:posOffset>
                      </wp:positionV>
                      <wp:extent cx="133350" cy="152400"/>
                      <wp:effectExtent l="6985" t="9525" r="12065" b="952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6433" id="Rectangle 19" o:spid="_x0000_s1026" style="position:absolute;margin-left:130.05pt;margin-top:1.6pt;width:10.5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"/>
                  </w:pict>
                </mc:Fallback>
              </mc:AlternateContent>
            </w:r>
            <w:r w:rsidRPr="00C70643">
              <w:rPr>
                <w:b/>
                <w:noProof/>
              </w:rPr>
              <mc:AlternateContent>
                <mc:Choice Requires="wps">
                  <w:drawing>
                    <wp:anchor distT="0" distB="0" distL="114300" distR="114300" simplePos="0" relativeHeight="251656192" behindDoc="0" locked="0" layoutInCell="1" allowOverlap="1" wp14:anchorId="0960E6B7" wp14:editId="648CAB66">
                      <wp:simplePos x="0" y="0"/>
                      <wp:positionH relativeFrom="column">
                        <wp:posOffset>1240790</wp:posOffset>
                      </wp:positionH>
                      <wp:positionV relativeFrom="paragraph">
                        <wp:posOffset>20320</wp:posOffset>
                      </wp:positionV>
                      <wp:extent cx="133350" cy="152400"/>
                      <wp:effectExtent l="5715" t="9525" r="13335" b="9525"/>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84DF7" id="Rectangle 18" o:spid="_x0000_s1026" style="position:absolute;margin-left:97.7pt;margin-top:1.6pt;width:10.5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"/>
                  </w:pict>
                </mc:Fallback>
              </mc:AlternateContent>
            </w:r>
            <w:r w:rsidR="00184EA2" w:rsidRPr="00C70643">
              <w:rPr>
                <w:b/>
              </w:rPr>
              <w:t>Physiotherapy?</w:t>
            </w:r>
            <w:r w:rsidR="00184EA2">
              <w:t xml:space="preserve">   Yes </w:t>
            </w:r>
            <w:r w:rsidR="00184EA2">
              <w:tab/>
              <w:t xml:space="preserve">  No</w:t>
            </w:r>
          </w:p>
          <w:p w14:paraId="053EC5CE" w14:textId="77777777" w:rsidR="00184EA2" w:rsidRPr="004D7DB0" w:rsidRDefault="00184EA2" w:rsidP="009B5480">
            <w:pPr>
              <w:pStyle w:val="NoSpacing"/>
              <w:rPr>
                <w:i/>
                <w:color w:val="333333"/>
              </w:rPr>
            </w:pPr>
            <w:r w:rsidRPr="004D7DB0">
              <w:rPr>
                <w:i/>
                <w:color w:val="333333"/>
              </w:rPr>
              <w:t xml:space="preserve">If yes </w:t>
            </w:r>
          </w:p>
          <w:p w14:paraId="54372FF9" w14:textId="77777777" w:rsidR="00184EA2" w:rsidRDefault="00184EA2" w:rsidP="009B5480">
            <w:pPr>
              <w:pStyle w:val="NoSpacing"/>
            </w:pPr>
            <w:r>
              <w:t>Name:</w:t>
            </w:r>
          </w:p>
          <w:p w14:paraId="64384FE0" w14:textId="77777777" w:rsidR="00184EA2" w:rsidRDefault="00184EA2" w:rsidP="009B5480">
            <w:pPr>
              <w:pStyle w:val="NoSpacing"/>
            </w:pPr>
          </w:p>
          <w:p w14:paraId="5F5D3E35" w14:textId="77777777" w:rsidR="00184EA2" w:rsidRDefault="00184EA2" w:rsidP="009B5480">
            <w:pPr>
              <w:rPr>
                <w:b/>
                <w:noProof/>
              </w:rPr>
            </w:pPr>
            <w:r>
              <w:t>Contact Number:</w:t>
            </w:r>
          </w:p>
        </w:tc>
      </w:tr>
      <w:tr w:rsidR="00184EA2" w:rsidRPr="00340BC3" w14:paraId="6E389141" w14:textId="77777777" w:rsidTr="009E756C">
        <w:trPr>
          <w:cantSplit/>
        </w:trPr>
        <w:tc>
          <w:tcPr>
            <w:tcW w:w="10488" w:type="dxa"/>
            <w:gridSpan w:val="5"/>
            <w:tcBorders>
              <w:bottom w:val="single" w:sz="4" w:space="0" w:color="auto"/>
            </w:tcBorders>
            <w:shd w:val="clear" w:color="auto" w:fill="A6A6A6"/>
          </w:tcPr>
          <w:p w14:paraId="02BB8060" w14:textId="77777777" w:rsidR="00184EA2" w:rsidRPr="00CD3E1C" w:rsidRDefault="00184EA2" w:rsidP="009B5480">
            <w:pPr>
              <w:pStyle w:val="Heading1"/>
              <w:rPr>
                <w:rFonts w:ascii="Arial" w:hAnsi="Arial" w:cs="Arial"/>
                <w:color w:val="000000"/>
                <w:sz w:val="20"/>
                <w:szCs w:val="20"/>
              </w:rPr>
            </w:pPr>
            <w:bookmarkStart w:id="28" w:name="_Toc288420192"/>
            <w:bookmarkStart w:id="29" w:name="_Toc288422872"/>
            <w:bookmarkStart w:id="30" w:name="_Toc288628908"/>
            <w:r>
              <w:rPr>
                <w:rFonts w:ascii="Arial" w:hAnsi="Arial" w:cs="Arial"/>
                <w:color w:val="000000"/>
                <w:sz w:val="20"/>
                <w:szCs w:val="20"/>
              </w:rPr>
              <w:t>SOCIAL/CULTURAL ENVIRONMENT:</w:t>
            </w:r>
            <w:bookmarkEnd w:id="28"/>
            <w:bookmarkEnd w:id="29"/>
            <w:bookmarkEnd w:id="30"/>
          </w:p>
        </w:tc>
      </w:tr>
      <w:tr w:rsidR="00184EA2" w14:paraId="0647CA0F" w14:textId="77777777" w:rsidTr="009E756C">
        <w:trPr>
          <w:cantSplit/>
        </w:trPr>
        <w:tc>
          <w:tcPr>
            <w:tcW w:w="10488" w:type="dxa"/>
            <w:gridSpan w:val="5"/>
            <w:tcBorders>
              <w:bottom w:val="single" w:sz="4" w:space="0" w:color="auto"/>
            </w:tcBorders>
          </w:tcPr>
          <w:p w14:paraId="0B29552B" w14:textId="77777777" w:rsidR="00184EA2" w:rsidRDefault="00184EA2" w:rsidP="009B5480">
            <w:pPr>
              <w:rPr>
                <w:rFonts w:ascii="Arial" w:hAnsi="Arial" w:cs="Arial"/>
                <w:b/>
                <w:sz w:val="20"/>
              </w:rPr>
            </w:pPr>
          </w:p>
          <w:p w14:paraId="4BB5020D" w14:textId="77777777" w:rsidR="00184EA2" w:rsidRDefault="00184EA2" w:rsidP="009B5480">
            <w:pPr>
              <w:rPr>
                <w:rFonts w:ascii="Arial" w:hAnsi="Arial" w:cs="Arial"/>
                <w:b/>
                <w:sz w:val="20"/>
              </w:rPr>
            </w:pPr>
            <w:r>
              <w:rPr>
                <w:rFonts w:ascii="Arial" w:hAnsi="Arial" w:cs="Arial"/>
                <w:b/>
                <w:sz w:val="20"/>
              </w:rPr>
              <w:t xml:space="preserve">Lives alone:    </w:t>
            </w:r>
            <w:r>
              <w:rPr>
                <w:rFonts w:ascii="Arial" w:hAnsi="Arial" w:cs="Arial"/>
                <w:b/>
                <w:sz w:val="20"/>
              </w:rPr>
              <w:sym w:font="Wingdings" w:char="F0A8"/>
            </w:r>
            <w:r>
              <w:rPr>
                <w:rFonts w:ascii="Arial" w:hAnsi="Arial" w:cs="Arial"/>
                <w:b/>
                <w:sz w:val="20"/>
              </w:rPr>
              <w:t xml:space="preserve">   Yes    </w:t>
            </w:r>
            <w:r>
              <w:rPr>
                <w:rFonts w:ascii="Arial" w:hAnsi="Arial" w:cs="Arial"/>
                <w:b/>
                <w:sz w:val="20"/>
              </w:rPr>
              <w:sym w:font="Wingdings" w:char="F0A8"/>
            </w:r>
            <w:r>
              <w:rPr>
                <w:rFonts w:ascii="Arial" w:hAnsi="Arial" w:cs="Arial"/>
                <w:b/>
                <w:sz w:val="20"/>
              </w:rPr>
              <w:t xml:space="preserve">   No                                    Lives with:</w:t>
            </w:r>
          </w:p>
          <w:p w14:paraId="7A1C85BC" w14:textId="77777777" w:rsidR="00184EA2" w:rsidRDefault="00184EA2" w:rsidP="009B5480">
            <w:pPr>
              <w:rPr>
                <w:rFonts w:ascii="Arial" w:hAnsi="Arial" w:cs="Arial"/>
                <w:b/>
                <w:sz w:val="20"/>
              </w:rPr>
            </w:pPr>
            <w:r>
              <w:rPr>
                <w:rFonts w:ascii="Arial" w:hAnsi="Arial" w:cs="Arial"/>
                <w:b/>
                <w:sz w:val="20"/>
              </w:rPr>
              <w:t>Informal supports:</w:t>
            </w:r>
          </w:p>
          <w:p w14:paraId="33437568" w14:textId="77777777" w:rsidR="00184EA2" w:rsidRDefault="00184EA2" w:rsidP="009B5480">
            <w:pPr>
              <w:rPr>
                <w:rFonts w:ascii="Arial" w:hAnsi="Arial" w:cs="Arial"/>
                <w:b/>
                <w:sz w:val="20"/>
              </w:rPr>
            </w:pPr>
            <w:r>
              <w:rPr>
                <w:rFonts w:ascii="Arial" w:hAnsi="Arial" w:cs="Arial"/>
                <w:b/>
                <w:sz w:val="20"/>
              </w:rPr>
              <w:t>Formal supports:</w:t>
            </w:r>
          </w:p>
          <w:p w14:paraId="3DFBF737" w14:textId="77777777" w:rsidR="00184EA2" w:rsidRPr="00872E5A" w:rsidRDefault="00184EA2" w:rsidP="009B5480">
            <w:pPr>
              <w:rPr>
                <w:rFonts w:ascii="Arial" w:hAnsi="Arial" w:cs="Arial"/>
                <w:b/>
                <w:sz w:val="20"/>
                <w:szCs w:val="20"/>
              </w:rPr>
            </w:pPr>
            <w:r w:rsidRPr="00872E5A">
              <w:rPr>
                <w:rFonts w:ascii="Arial" w:hAnsi="Arial" w:cs="Arial"/>
                <w:b/>
                <w:sz w:val="20"/>
                <w:szCs w:val="20"/>
              </w:rPr>
              <w:t>Personal Alarm:</w:t>
            </w:r>
          </w:p>
        </w:tc>
      </w:tr>
      <w:tr w:rsidR="00184EA2" w:rsidRPr="00AF161F" w14:paraId="495DB88C" w14:textId="77777777" w:rsidTr="009E756C">
        <w:trPr>
          <w:cantSplit/>
        </w:trPr>
        <w:tc>
          <w:tcPr>
            <w:tcW w:w="10488" w:type="dxa"/>
            <w:gridSpan w:val="5"/>
            <w:tcBorders>
              <w:top w:val="single" w:sz="4" w:space="0" w:color="auto"/>
              <w:bottom w:val="single" w:sz="4" w:space="0" w:color="auto"/>
            </w:tcBorders>
            <w:shd w:val="clear" w:color="auto" w:fill="A6A6A6"/>
          </w:tcPr>
          <w:p w14:paraId="0B1F4318" w14:textId="77777777" w:rsidR="00184EA2" w:rsidRPr="00DC3984" w:rsidRDefault="00184EA2" w:rsidP="009B5480">
            <w:pPr>
              <w:rPr>
                <w:rFonts w:ascii="Arial" w:hAnsi="Arial" w:cs="Arial"/>
                <w:b/>
                <w:i/>
              </w:rPr>
            </w:pPr>
            <w:r>
              <w:rPr>
                <w:rFonts w:ascii="Arial" w:hAnsi="Arial" w:cs="Arial"/>
                <w:b/>
              </w:rPr>
              <w:t>PHYSICAL ENVIRONMENT</w:t>
            </w:r>
          </w:p>
        </w:tc>
      </w:tr>
      <w:tr w:rsidR="00184EA2" w14:paraId="42BF6CAF" w14:textId="77777777" w:rsidTr="009E756C">
        <w:trPr>
          <w:cantSplit/>
        </w:trPr>
        <w:tc>
          <w:tcPr>
            <w:tcW w:w="10488" w:type="dxa"/>
            <w:gridSpan w:val="5"/>
            <w:tcBorders>
              <w:top w:val="single" w:sz="4" w:space="0" w:color="auto"/>
              <w:bottom w:val="single" w:sz="4" w:space="0" w:color="auto"/>
            </w:tcBorders>
          </w:tcPr>
          <w:p w14:paraId="2B7DC1FB" w14:textId="77777777" w:rsidR="00184EA2" w:rsidRDefault="00184EA2" w:rsidP="009B5480">
            <w:pPr>
              <w:rPr>
                <w:rFonts w:ascii="Arial" w:hAnsi="Arial" w:cs="Arial"/>
                <w:b/>
                <w:sz w:val="20"/>
                <w:szCs w:val="20"/>
              </w:rPr>
            </w:pPr>
            <w:r>
              <w:rPr>
                <w:rFonts w:ascii="Arial" w:hAnsi="Arial" w:cs="Arial"/>
                <w:b/>
                <w:sz w:val="20"/>
                <w:szCs w:val="20"/>
              </w:rPr>
              <w:t>Accommodation style:</w:t>
            </w:r>
          </w:p>
          <w:p w14:paraId="12877BF9" w14:textId="77777777" w:rsidR="00184EA2" w:rsidRDefault="00184EA2" w:rsidP="009B5480">
            <w:pPr>
              <w:rPr>
                <w:rFonts w:ascii="Arial" w:hAnsi="Arial" w:cs="Arial"/>
                <w:b/>
                <w:sz w:val="20"/>
                <w:szCs w:val="20"/>
              </w:rPr>
            </w:pPr>
            <w:r>
              <w:rPr>
                <w:rFonts w:ascii="Arial" w:hAnsi="Arial" w:cs="Arial"/>
                <w:b/>
                <w:sz w:val="20"/>
                <w:szCs w:val="20"/>
              </w:rPr>
              <w:t xml:space="preserve">External </w:t>
            </w:r>
            <w:r w:rsidRPr="00A712F1">
              <w:rPr>
                <w:rFonts w:ascii="Arial" w:hAnsi="Arial" w:cs="Arial"/>
                <w:b/>
                <w:sz w:val="20"/>
                <w:szCs w:val="20"/>
              </w:rPr>
              <w:t xml:space="preserve">Access </w:t>
            </w:r>
            <w:r>
              <w:rPr>
                <w:rFonts w:ascii="Arial" w:hAnsi="Arial" w:cs="Arial"/>
                <w:b/>
                <w:sz w:val="20"/>
                <w:szCs w:val="20"/>
              </w:rPr>
              <w:t xml:space="preserve">                                                                                                                  Independent:   </w:t>
            </w:r>
            <w:r>
              <w:rPr>
                <w:rFonts w:ascii="Arial" w:hAnsi="Arial" w:cs="Arial"/>
                <w:b/>
                <w:sz w:val="20"/>
              </w:rPr>
              <w:t>Yes/No</w:t>
            </w:r>
          </w:p>
          <w:p w14:paraId="72ABC55D" w14:textId="77777777" w:rsidR="00184EA2" w:rsidRPr="00DC3984" w:rsidRDefault="00184EA2" w:rsidP="009B5480">
            <w:pPr>
              <w:pStyle w:val="Header"/>
              <w:rPr>
                <w:rFonts w:ascii="Arial" w:hAnsi="Arial" w:cs="Arial"/>
                <w:b/>
                <w:sz w:val="20"/>
              </w:rPr>
            </w:pPr>
            <w:r>
              <w:rPr>
                <w:rFonts w:ascii="Arial" w:hAnsi="Arial" w:cs="Arial"/>
                <w:b/>
                <w:sz w:val="20"/>
              </w:rPr>
              <w:t>Internal Stairs                                                                                                                       Independent:   Yes/No</w:t>
            </w:r>
          </w:p>
        </w:tc>
      </w:tr>
      <w:tr w:rsidR="00184EA2" w14:paraId="6F6E8197" w14:textId="77777777" w:rsidTr="009E756C">
        <w:trPr>
          <w:cantSplit/>
        </w:trPr>
        <w:tc>
          <w:tcPr>
            <w:tcW w:w="4787" w:type="dxa"/>
            <w:gridSpan w:val="2"/>
            <w:tcBorders>
              <w:bottom w:val="single" w:sz="4" w:space="0" w:color="auto"/>
            </w:tcBorders>
            <w:shd w:val="clear" w:color="auto" w:fill="A6A6A6"/>
          </w:tcPr>
          <w:p w14:paraId="44B93EA1" w14:textId="77777777" w:rsidR="00184EA2" w:rsidRPr="00DC3984" w:rsidRDefault="00184EA2" w:rsidP="009B5480">
            <w:pPr>
              <w:rPr>
                <w:rFonts w:ascii="Arial" w:hAnsi="Arial" w:cs="Arial"/>
                <w:b/>
                <w:sz w:val="20"/>
              </w:rPr>
            </w:pPr>
            <w:r>
              <w:rPr>
                <w:rFonts w:ascii="Arial" w:hAnsi="Arial" w:cs="Arial"/>
                <w:b/>
              </w:rPr>
              <w:t xml:space="preserve">FUNCTIONAL </w:t>
            </w:r>
            <w:r w:rsidRPr="006A3EC5">
              <w:rPr>
                <w:rFonts w:ascii="Arial" w:hAnsi="Arial" w:cs="Arial"/>
                <w:b/>
              </w:rPr>
              <w:t>MOBILITY</w:t>
            </w:r>
          </w:p>
        </w:tc>
        <w:tc>
          <w:tcPr>
            <w:tcW w:w="5701" w:type="dxa"/>
            <w:gridSpan w:val="3"/>
            <w:tcBorders>
              <w:bottom w:val="single" w:sz="4" w:space="0" w:color="auto"/>
            </w:tcBorders>
            <w:shd w:val="clear" w:color="auto" w:fill="A6A6A6"/>
          </w:tcPr>
          <w:p w14:paraId="11A48427" w14:textId="77777777" w:rsidR="00184EA2" w:rsidRPr="00DC3984" w:rsidRDefault="00184EA2" w:rsidP="009B5480">
            <w:pPr>
              <w:jc w:val="center"/>
              <w:rPr>
                <w:rFonts w:ascii="Arial" w:hAnsi="Arial" w:cs="Arial"/>
                <w:b/>
                <w:sz w:val="20"/>
              </w:rPr>
            </w:pPr>
          </w:p>
        </w:tc>
      </w:tr>
    </w:tbl>
    <w:p w14:paraId="7D6E6B3F" w14:textId="77777777" w:rsidR="00DF1B76" w:rsidRDefault="00DF1B76"/>
    <w:tbl>
      <w:tblPr>
        <w:tblW w:w="1048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7"/>
        <w:gridCol w:w="5701"/>
      </w:tblGrid>
      <w:tr w:rsidR="00184EA2" w14:paraId="7E01B2D5" w14:textId="77777777" w:rsidTr="00DF1B76">
        <w:trPr>
          <w:cantSplit/>
          <w:trHeight w:val="751"/>
        </w:trPr>
        <w:tc>
          <w:tcPr>
            <w:tcW w:w="4787" w:type="dxa"/>
          </w:tcPr>
          <w:p w14:paraId="10155796" w14:textId="77777777" w:rsidR="00184EA2" w:rsidRDefault="00184EA2" w:rsidP="009B5480">
            <w:pPr>
              <w:rPr>
                <w:rFonts w:ascii="Arial" w:hAnsi="Arial" w:cs="Arial"/>
                <w:b/>
                <w:sz w:val="20"/>
              </w:rPr>
            </w:pPr>
            <w:r>
              <w:rPr>
                <w:rFonts w:ascii="Arial" w:hAnsi="Arial" w:cs="Arial"/>
                <w:b/>
                <w:sz w:val="20"/>
              </w:rPr>
              <w:lastRenderedPageBreak/>
              <w:t>Indoor/Outdoor</w:t>
            </w:r>
          </w:p>
          <w:p w14:paraId="1DCDC72C" w14:textId="77777777" w:rsidR="00184EA2" w:rsidRDefault="00184EA2" w:rsidP="009B5480">
            <w:pPr>
              <w:rPr>
                <w:rFonts w:ascii="Arial" w:hAnsi="Arial" w:cs="Arial"/>
                <w:b/>
                <w:sz w:val="20"/>
              </w:rPr>
            </w:pPr>
            <w:r>
              <w:rPr>
                <w:rFonts w:ascii="Arial" w:hAnsi="Arial" w:cs="Arial"/>
                <w:b/>
                <w:sz w:val="20"/>
              </w:rPr>
              <w:t>Stairs</w:t>
            </w:r>
          </w:p>
          <w:p w14:paraId="7A5EA6DE" w14:textId="77777777" w:rsidR="00184EA2" w:rsidRDefault="00184EA2" w:rsidP="009B5480">
            <w:pPr>
              <w:rPr>
                <w:rFonts w:ascii="Arial" w:hAnsi="Arial" w:cs="Arial"/>
                <w:b/>
                <w:sz w:val="20"/>
              </w:rPr>
            </w:pPr>
            <w:r w:rsidRPr="00DC3984">
              <w:rPr>
                <w:rFonts w:ascii="Arial" w:hAnsi="Arial" w:cs="Arial"/>
                <w:b/>
                <w:sz w:val="20"/>
              </w:rPr>
              <w:t xml:space="preserve">Aids </w:t>
            </w:r>
            <w:proofErr w:type="spellStart"/>
            <w:r>
              <w:rPr>
                <w:rFonts w:ascii="Arial" w:hAnsi="Arial" w:cs="Arial"/>
                <w:b/>
                <w:sz w:val="20"/>
              </w:rPr>
              <w:t>insitu</w:t>
            </w:r>
            <w:proofErr w:type="spellEnd"/>
            <w:r>
              <w:rPr>
                <w:rFonts w:ascii="Arial" w:hAnsi="Arial" w:cs="Arial"/>
                <w:b/>
                <w:sz w:val="20"/>
              </w:rPr>
              <w:t>:</w:t>
            </w:r>
          </w:p>
          <w:p w14:paraId="1C348238" w14:textId="77777777" w:rsidR="00184EA2" w:rsidRPr="00755D63" w:rsidRDefault="00184EA2" w:rsidP="009B5480">
            <w:pPr>
              <w:rPr>
                <w:rFonts w:ascii="Arial" w:hAnsi="Arial" w:cs="Arial"/>
                <w:b/>
                <w:i/>
                <w:sz w:val="20"/>
              </w:rPr>
            </w:pPr>
          </w:p>
        </w:tc>
        <w:tc>
          <w:tcPr>
            <w:tcW w:w="5701" w:type="dxa"/>
          </w:tcPr>
          <w:p w14:paraId="257463A8" w14:textId="77777777" w:rsidR="00184EA2" w:rsidRDefault="00184EA2" w:rsidP="009B5480">
            <w:pPr>
              <w:rPr>
                <w:rFonts w:ascii="Arial" w:hAnsi="Arial" w:cs="Arial"/>
                <w:b/>
                <w:sz w:val="20"/>
              </w:rPr>
            </w:pPr>
            <w:r>
              <w:rPr>
                <w:rFonts w:ascii="Arial" w:hAnsi="Arial" w:cs="Arial"/>
                <w:b/>
                <w:sz w:val="20"/>
              </w:rPr>
              <w:t xml:space="preserve">Independent              </w:t>
            </w:r>
          </w:p>
          <w:p w14:paraId="7D1FD82E" w14:textId="77777777" w:rsidR="00184EA2" w:rsidRDefault="00184EA2" w:rsidP="009B5480">
            <w:pPr>
              <w:rPr>
                <w:rFonts w:ascii="Arial" w:hAnsi="Arial" w:cs="Arial"/>
                <w:b/>
                <w:sz w:val="20"/>
              </w:rPr>
            </w:pPr>
            <w:r>
              <w:rPr>
                <w:rFonts w:ascii="Arial" w:hAnsi="Arial" w:cs="Arial"/>
                <w:b/>
                <w:sz w:val="20"/>
              </w:rPr>
              <w:t>Yes/No</w:t>
            </w:r>
          </w:p>
          <w:p w14:paraId="49B546BC" w14:textId="77777777" w:rsidR="00184EA2" w:rsidRDefault="00184EA2" w:rsidP="009B5480">
            <w:pPr>
              <w:rPr>
                <w:rFonts w:ascii="Arial" w:hAnsi="Arial" w:cs="Arial"/>
                <w:b/>
                <w:sz w:val="20"/>
              </w:rPr>
            </w:pPr>
            <w:r>
              <w:rPr>
                <w:rFonts w:ascii="Arial" w:hAnsi="Arial" w:cs="Arial"/>
                <w:b/>
                <w:sz w:val="20"/>
              </w:rPr>
              <w:t xml:space="preserve">Independent                 </w:t>
            </w:r>
          </w:p>
          <w:p w14:paraId="4A677509" w14:textId="77777777" w:rsidR="00184EA2" w:rsidRPr="00DC3984" w:rsidRDefault="00184EA2" w:rsidP="009B5480">
            <w:pPr>
              <w:rPr>
                <w:rFonts w:ascii="Arial" w:hAnsi="Arial" w:cs="Arial"/>
                <w:b/>
                <w:sz w:val="20"/>
              </w:rPr>
            </w:pPr>
            <w:r>
              <w:rPr>
                <w:rFonts w:ascii="Arial" w:hAnsi="Arial" w:cs="Arial"/>
                <w:b/>
                <w:sz w:val="20"/>
              </w:rPr>
              <w:t>Yes/No</w:t>
            </w:r>
          </w:p>
        </w:tc>
      </w:tr>
    </w:tbl>
    <w:p w14:paraId="22368A0B" w14:textId="77777777" w:rsidR="00DF1B76" w:rsidRDefault="00DF1B76">
      <w:r>
        <w:br w:type="page"/>
      </w:r>
    </w:p>
    <w:tbl>
      <w:tblPr>
        <w:tblW w:w="1048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7"/>
        <w:gridCol w:w="457"/>
        <w:gridCol w:w="5244"/>
      </w:tblGrid>
      <w:tr w:rsidR="00184EA2" w14:paraId="5E47BA2C" w14:textId="77777777" w:rsidTr="009E756C">
        <w:trPr>
          <w:cantSplit/>
          <w:trHeight w:val="751"/>
        </w:trPr>
        <w:tc>
          <w:tcPr>
            <w:tcW w:w="10488" w:type="dxa"/>
            <w:gridSpan w:val="3"/>
            <w:tcBorders>
              <w:top w:val="nil"/>
              <w:left w:val="nil"/>
              <w:bottom w:val="single" w:sz="4" w:space="0" w:color="auto"/>
              <w:right w:val="nil"/>
            </w:tcBorders>
          </w:tcPr>
          <w:p w14:paraId="215A9ACB" w14:textId="098EC5C8" w:rsidR="00184EA2" w:rsidRDefault="002375B8" w:rsidP="009B5480">
            <w:pPr>
              <w:rPr>
                <w:rFonts w:ascii="Arial" w:hAnsi="Arial" w:cs="Arial"/>
                <w:b/>
                <w:sz w:val="20"/>
              </w:rPr>
            </w:pPr>
            <w:r>
              <w:rPr>
                <w:rFonts w:ascii="Arial" w:hAnsi="Arial" w:cs="Arial"/>
                <w:b/>
                <w:noProof/>
                <w:sz w:val="20"/>
                <w:lang w:val="en-GB" w:eastAsia="en-GB"/>
              </w:rPr>
              <w:lastRenderedPageBreak/>
              <mc:AlternateContent>
                <mc:Choice Requires="wps">
                  <w:drawing>
                    <wp:anchor distT="0" distB="0" distL="114300" distR="114300" simplePos="0" relativeHeight="251660288" behindDoc="0" locked="0" layoutInCell="1" allowOverlap="1" wp14:anchorId="657FB4EC" wp14:editId="2174668C">
                      <wp:simplePos x="0" y="0"/>
                      <wp:positionH relativeFrom="column">
                        <wp:posOffset>187960</wp:posOffset>
                      </wp:positionH>
                      <wp:positionV relativeFrom="paragraph">
                        <wp:posOffset>-18415</wp:posOffset>
                      </wp:positionV>
                      <wp:extent cx="5911850" cy="800100"/>
                      <wp:effectExtent l="635" t="0" r="254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D113" w14:textId="1250C203" w:rsidR="00184EA2" w:rsidRPr="006702D0" w:rsidRDefault="00184EA2" w:rsidP="00184EA2">
                                  <w:r>
                                    <w:t xml:space="preserve">                       </w:t>
                                  </w:r>
                                  <w:r w:rsidR="002375B8" w:rsidRPr="006702D0">
                                    <w:rPr>
                                      <w:noProof/>
                                    </w:rPr>
                                    <w:drawing>
                                      <wp:inline distT="0" distB="0" distL="0" distR="0" wp14:anchorId="7163C248" wp14:editId="0DC67A5C">
                                        <wp:extent cx="30861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FB4EC" id="Text Box 22" o:spid="_x0000_s1068" type="#_x0000_t202" style="position:absolute;margin-left:14.8pt;margin-top:-1.45pt;width:465.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" filled="f" stroked="f">
                      <v:textbox>
                        <w:txbxContent>
                          <w:p w14:paraId="4E1ED113" w14:textId="1250C203" w:rsidR="00184EA2" w:rsidRPr="006702D0" w:rsidRDefault="00184EA2" w:rsidP="00184EA2">
                            <w:r>
                              <w:t xml:space="preserve">                       </w:t>
                            </w:r>
                            <w:r w:rsidR="002375B8" w:rsidRPr="006702D0">
                              <w:rPr>
                                <w:noProof/>
                              </w:rPr>
                              <w:drawing>
                                <wp:inline distT="0" distB="0" distL="0" distR="0" wp14:anchorId="7163C248" wp14:editId="0DC67A5C">
                                  <wp:extent cx="30861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noFill/>
                                          <a:ln>
                                            <a:noFill/>
                                          </a:ln>
                                        </pic:spPr>
                                      </pic:pic>
                                    </a:graphicData>
                                  </a:graphic>
                                </wp:inline>
                              </w:drawing>
                            </w:r>
                          </w:p>
                        </w:txbxContent>
                      </v:textbox>
                    </v:shape>
                  </w:pict>
                </mc:Fallback>
              </mc:AlternateContent>
            </w:r>
          </w:p>
          <w:p w14:paraId="2BF12C92" w14:textId="77777777" w:rsidR="00184EA2" w:rsidRDefault="00184EA2" w:rsidP="009B5480">
            <w:pPr>
              <w:rPr>
                <w:rFonts w:ascii="Arial" w:hAnsi="Arial" w:cs="Arial"/>
                <w:b/>
                <w:sz w:val="20"/>
              </w:rPr>
            </w:pPr>
          </w:p>
        </w:tc>
      </w:tr>
      <w:tr w:rsidR="00184EA2" w14:paraId="1451CFCA" w14:textId="77777777" w:rsidTr="009E756C">
        <w:trPr>
          <w:cantSplit/>
          <w:trHeight w:val="751"/>
        </w:trPr>
        <w:tc>
          <w:tcPr>
            <w:tcW w:w="4787" w:type="dxa"/>
            <w:tcBorders>
              <w:bottom w:val="single" w:sz="4" w:space="0" w:color="auto"/>
            </w:tcBorders>
          </w:tcPr>
          <w:p w14:paraId="00BE21B9" w14:textId="77777777" w:rsidR="00184EA2" w:rsidRPr="00DC3984" w:rsidRDefault="00184EA2" w:rsidP="009B5480">
            <w:pPr>
              <w:pStyle w:val="Header"/>
              <w:rPr>
                <w:rFonts w:ascii="Arial" w:hAnsi="Arial" w:cs="Arial"/>
                <w:b/>
              </w:rPr>
            </w:pPr>
          </w:p>
          <w:p w14:paraId="192073BA" w14:textId="77777777" w:rsidR="00184EA2" w:rsidRPr="00DC3984" w:rsidRDefault="00184EA2" w:rsidP="009B5480">
            <w:pPr>
              <w:pStyle w:val="Header"/>
              <w:rPr>
                <w:rFonts w:ascii="Arial" w:hAnsi="Arial" w:cs="Arial"/>
                <w:b/>
              </w:rPr>
            </w:pPr>
          </w:p>
          <w:p w14:paraId="0D045EEC" w14:textId="77777777" w:rsidR="00184EA2" w:rsidRPr="00DC3984" w:rsidRDefault="00184EA2" w:rsidP="009B5480">
            <w:pPr>
              <w:pStyle w:val="Header"/>
              <w:jc w:val="center"/>
              <w:rPr>
                <w:rFonts w:ascii="Arial" w:hAnsi="Arial" w:cs="Arial"/>
                <w:b/>
                <w:i/>
              </w:rPr>
            </w:pPr>
            <w:r w:rsidRPr="00DC3984">
              <w:rPr>
                <w:rFonts w:ascii="Arial" w:hAnsi="Arial" w:cs="Arial"/>
                <w:b/>
                <w:i/>
              </w:rPr>
              <w:t>Patient Label</w:t>
            </w:r>
          </w:p>
          <w:p w14:paraId="7BBA3320" w14:textId="77777777" w:rsidR="00184EA2" w:rsidRPr="00DC3984" w:rsidRDefault="00184EA2" w:rsidP="009B5480">
            <w:pPr>
              <w:pStyle w:val="Header"/>
              <w:rPr>
                <w:rFonts w:ascii="Arial" w:hAnsi="Arial" w:cs="Arial"/>
                <w:b/>
              </w:rPr>
            </w:pPr>
          </w:p>
          <w:p w14:paraId="31483B57" w14:textId="77777777" w:rsidR="00184EA2" w:rsidRPr="00DC3984" w:rsidRDefault="00184EA2" w:rsidP="009B5480">
            <w:pPr>
              <w:pStyle w:val="Header"/>
              <w:rPr>
                <w:rFonts w:ascii="Arial" w:hAnsi="Arial" w:cs="Arial"/>
                <w:b/>
              </w:rPr>
            </w:pPr>
          </w:p>
          <w:p w14:paraId="3B193945" w14:textId="77777777" w:rsidR="00184EA2" w:rsidRPr="00DC3984" w:rsidRDefault="00184EA2" w:rsidP="009B5480">
            <w:pPr>
              <w:pStyle w:val="Header"/>
              <w:rPr>
                <w:rFonts w:ascii="Arial" w:hAnsi="Arial" w:cs="Arial"/>
                <w:b/>
              </w:rPr>
            </w:pPr>
          </w:p>
        </w:tc>
        <w:tc>
          <w:tcPr>
            <w:tcW w:w="5701" w:type="dxa"/>
            <w:gridSpan w:val="2"/>
            <w:tcBorders>
              <w:bottom w:val="single" w:sz="4" w:space="0" w:color="auto"/>
            </w:tcBorders>
          </w:tcPr>
          <w:p w14:paraId="51B6DC8A" w14:textId="77777777" w:rsidR="00184EA2" w:rsidRPr="00DC3984" w:rsidRDefault="00184EA2" w:rsidP="009B5480">
            <w:pPr>
              <w:rPr>
                <w:rFonts w:ascii="Arial" w:hAnsi="Arial" w:cs="Arial"/>
                <w:b/>
                <w:sz w:val="20"/>
              </w:rPr>
            </w:pPr>
            <w:r w:rsidRPr="00DC3984">
              <w:rPr>
                <w:rFonts w:ascii="Arial" w:hAnsi="Arial" w:cs="Arial"/>
                <w:b/>
                <w:sz w:val="20"/>
              </w:rPr>
              <w:t>Date:</w:t>
            </w:r>
          </w:p>
          <w:p w14:paraId="6F37771E" w14:textId="77777777" w:rsidR="00184EA2" w:rsidRPr="00DC3984" w:rsidRDefault="00184EA2" w:rsidP="009B5480">
            <w:pPr>
              <w:rPr>
                <w:rFonts w:ascii="Arial" w:hAnsi="Arial" w:cs="Arial"/>
                <w:b/>
                <w:sz w:val="20"/>
              </w:rPr>
            </w:pPr>
            <w:r w:rsidRPr="00DC3984">
              <w:rPr>
                <w:rFonts w:ascii="Arial" w:hAnsi="Arial" w:cs="Arial"/>
                <w:b/>
                <w:sz w:val="20"/>
              </w:rPr>
              <w:t>Signature:</w:t>
            </w:r>
          </w:p>
          <w:p w14:paraId="3DE1A3B3" w14:textId="77777777" w:rsidR="00184EA2" w:rsidRPr="00DC3984" w:rsidRDefault="00184EA2" w:rsidP="009B5480">
            <w:pPr>
              <w:rPr>
                <w:rFonts w:ascii="Arial" w:hAnsi="Arial" w:cs="Arial"/>
                <w:b/>
                <w:sz w:val="20"/>
              </w:rPr>
            </w:pPr>
            <w:r w:rsidRPr="00DC3984">
              <w:rPr>
                <w:rFonts w:ascii="Arial" w:hAnsi="Arial" w:cs="Arial"/>
                <w:b/>
                <w:sz w:val="20"/>
              </w:rPr>
              <w:t>Name:</w:t>
            </w:r>
          </w:p>
        </w:tc>
      </w:tr>
      <w:tr w:rsidR="00184EA2" w14:paraId="2646817C" w14:textId="77777777" w:rsidTr="009E756C">
        <w:trPr>
          <w:trHeight w:val="2290"/>
        </w:trPr>
        <w:tc>
          <w:tcPr>
            <w:tcW w:w="10488" w:type="dxa"/>
            <w:gridSpan w:val="3"/>
            <w:tcBorders>
              <w:top w:val="nil"/>
            </w:tcBorders>
          </w:tcPr>
          <w:p w14:paraId="219D2FFB" w14:textId="77777777" w:rsidR="00184EA2" w:rsidRDefault="00184EA2" w:rsidP="009B5480">
            <w:pPr>
              <w:rPr>
                <w:rFonts w:ascii="Arial" w:hAnsi="Arial" w:cs="Arial"/>
                <w:b/>
                <w:sz w:val="20"/>
              </w:rPr>
            </w:pPr>
            <w:r>
              <w:rPr>
                <w:rFonts w:ascii="Arial" w:hAnsi="Arial" w:cs="Arial"/>
                <w:b/>
                <w:sz w:val="20"/>
                <w:szCs w:val="20"/>
              </w:rPr>
              <w:t>Falls History</w:t>
            </w:r>
          </w:p>
        </w:tc>
      </w:tr>
      <w:tr w:rsidR="00184EA2" w14:paraId="16E3A627" w14:textId="77777777" w:rsidTr="009E756C">
        <w:trPr>
          <w:trHeight w:val="2290"/>
        </w:trPr>
        <w:tc>
          <w:tcPr>
            <w:tcW w:w="4787" w:type="dxa"/>
            <w:tcBorders>
              <w:top w:val="nil"/>
            </w:tcBorders>
          </w:tcPr>
          <w:p w14:paraId="79E22897" w14:textId="77777777" w:rsidR="00184EA2" w:rsidRDefault="00184EA2" w:rsidP="009B5480">
            <w:pPr>
              <w:pStyle w:val="Header"/>
              <w:rPr>
                <w:rFonts w:ascii="Arial" w:hAnsi="Arial" w:cs="Arial"/>
                <w:b/>
                <w:sz w:val="20"/>
                <w:szCs w:val="20"/>
              </w:rPr>
            </w:pPr>
          </w:p>
          <w:p w14:paraId="743C320C" w14:textId="77777777" w:rsidR="00184EA2" w:rsidRDefault="00184EA2" w:rsidP="009B5480">
            <w:pPr>
              <w:pStyle w:val="Header"/>
              <w:rPr>
                <w:rFonts w:ascii="Arial" w:hAnsi="Arial" w:cs="Arial"/>
                <w:b/>
                <w:sz w:val="20"/>
                <w:szCs w:val="20"/>
              </w:rPr>
            </w:pPr>
            <w:r w:rsidRPr="00B8404E">
              <w:rPr>
                <w:rFonts w:ascii="Arial" w:hAnsi="Arial" w:cs="Arial"/>
                <w:b/>
                <w:sz w:val="20"/>
                <w:szCs w:val="20"/>
              </w:rPr>
              <w:t>TRANSFERS</w:t>
            </w:r>
          </w:p>
          <w:p w14:paraId="4458E6AD" w14:textId="77777777" w:rsidR="00184EA2" w:rsidRDefault="00184EA2" w:rsidP="009B5480">
            <w:pPr>
              <w:pStyle w:val="Header"/>
              <w:rPr>
                <w:rFonts w:ascii="Arial" w:hAnsi="Arial" w:cs="Arial"/>
                <w:b/>
                <w:sz w:val="20"/>
                <w:szCs w:val="20"/>
              </w:rPr>
            </w:pPr>
          </w:p>
          <w:p w14:paraId="21965F7B" w14:textId="77777777" w:rsidR="00184EA2" w:rsidRDefault="00184EA2" w:rsidP="009B5480">
            <w:pPr>
              <w:pStyle w:val="Header"/>
              <w:rPr>
                <w:rFonts w:ascii="Arial" w:hAnsi="Arial" w:cs="Arial"/>
                <w:b/>
                <w:sz w:val="20"/>
                <w:szCs w:val="20"/>
              </w:rPr>
            </w:pPr>
            <w:r>
              <w:rPr>
                <w:rFonts w:ascii="Arial" w:hAnsi="Arial" w:cs="Arial"/>
                <w:b/>
                <w:sz w:val="20"/>
                <w:szCs w:val="20"/>
              </w:rPr>
              <w:t>BATHROOM/TOILET</w:t>
            </w:r>
          </w:p>
          <w:p w14:paraId="20D9A2FD" w14:textId="77777777" w:rsidR="00184EA2" w:rsidRDefault="00184EA2" w:rsidP="009B5480">
            <w:pPr>
              <w:pStyle w:val="Header"/>
              <w:rPr>
                <w:rFonts w:ascii="Arial" w:hAnsi="Arial" w:cs="Arial"/>
                <w:b/>
                <w:sz w:val="20"/>
                <w:szCs w:val="20"/>
              </w:rPr>
            </w:pPr>
          </w:p>
          <w:p w14:paraId="584E8B51" w14:textId="77777777" w:rsidR="00184EA2" w:rsidRPr="00DC3984" w:rsidRDefault="00184EA2" w:rsidP="009B5480">
            <w:pPr>
              <w:pStyle w:val="Header"/>
              <w:rPr>
                <w:rFonts w:ascii="Arial" w:hAnsi="Arial" w:cs="Arial"/>
                <w:b/>
                <w:sz w:val="20"/>
                <w:szCs w:val="20"/>
              </w:rPr>
            </w:pPr>
            <w:r w:rsidRPr="00DC3984">
              <w:rPr>
                <w:rFonts w:ascii="Arial" w:hAnsi="Arial" w:cs="Arial"/>
                <w:b/>
                <w:sz w:val="20"/>
                <w:szCs w:val="20"/>
              </w:rPr>
              <w:t>CHAIR / SOFA</w:t>
            </w:r>
          </w:p>
          <w:p w14:paraId="5843803C" w14:textId="77777777" w:rsidR="00184EA2" w:rsidRPr="00DC3984" w:rsidRDefault="00184EA2" w:rsidP="009B5480">
            <w:pPr>
              <w:pStyle w:val="Header"/>
              <w:rPr>
                <w:rFonts w:ascii="Arial" w:hAnsi="Arial" w:cs="Arial"/>
                <w:b/>
                <w:sz w:val="20"/>
              </w:rPr>
            </w:pPr>
          </w:p>
          <w:p w14:paraId="309B6786" w14:textId="77777777" w:rsidR="00184EA2" w:rsidRPr="00DC3984" w:rsidRDefault="00184EA2" w:rsidP="009B5480">
            <w:pPr>
              <w:pStyle w:val="Header"/>
              <w:rPr>
                <w:rFonts w:ascii="Arial" w:hAnsi="Arial" w:cs="Arial"/>
                <w:b/>
                <w:sz w:val="20"/>
              </w:rPr>
            </w:pPr>
            <w:r w:rsidRPr="00DC3984">
              <w:rPr>
                <w:rFonts w:ascii="Arial" w:hAnsi="Arial" w:cs="Arial"/>
                <w:b/>
                <w:sz w:val="20"/>
              </w:rPr>
              <w:t>DINING CHAIR</w:t>
            </w:r>
          </w:p>
          <w:p w14:paraId="54DF3E78" w14:textId="77777777" w:rsidR="00184EA2" w:rsidRDefault="00184EA2" w:rsidP="009B5480">
            <w:pPr>
              <w:pStyle w:val="Header"/>
              <w:rPr>
                <w:rFonts w:ascii="Arial" w:hAnsi="Arial" w:cs="Arial"/>
                <w:b/>
                <w:sz w:val="20"/>
              </w:rPr>
            </w:pPr>
          </w:p>
          <w:p w14:paraId="136C63AE" w14:textId="77777777" w:rsidR="00184EA2" w:rsidRPr="00DC3984" w:rsidRDefault="00184EA2" w:rsidP="009B5480">
            <w:pPr>
              <w:pStyle w:val="Header"/>
              <w:rPr>
                <w:rFonts w:ascii="Arial" w:hAnsi="Arial" w:cs="Arial"/>
                <w:b/>
                <w:sz w:val="20"/>
              </w:rPr>
            </w:pPr>
            <w:smartTag w:uri="urn:schemas-microsoft-com:office:smarttags" w:element="stockticker">
              <w:r w:rsidRPr="00DC3984">
                <w:rPr>
                  <w:rFonts w:ascii="Arial" w:hAnsi="Arial" w:cs="Arial"/>
                  <w:b/>
                  <w:sz w:val="20"/>
                </w:rPr>
                <w:t>BED</w:t>
              </w:r>
            </w:smartTag>
          </w:p>
          <w:p w14:paraId="4038B4C5" w14:textId="77777777" w:rsidR="00184EA2" w:rsidRDefault="00184EA2" w:rsidP="009B5480">
            <w:pPr>
              <w:pStyle w:val="Header"/>
              <w:rPr>
                <w:rFonts w:ascii="Arial" w:hAnsi="Arial" w:cs="Arial"/>
                <w:b/>
                <w:sz w:val="20"/>
              </w:rPr>
            </w:pPr>
          </w:p>
          <w:p w14:paraId="5A7BC9FF" w14:textId="77777777" w:rsidR="00184EA2" w:rsidRDefault="00184EA2" w:rsidP="009B5480">
            <w:pPr>
              <w:pStyle w:val="Header"/>
              <w:rPr>
                <w:rFonts w:ascii="Arial" w:hAnsi="Arial" w:cs="Arial"/>
                <w:b/>
                <w:sz w:val="20"/>
              </w:rPr>
            </w:pPr>
            <w:r>
              <w:rPr>
                <w:rFonts w:ascii="Arial" w:hAnsi="Arial" w:cs="Arial"/>
                <w:b/>
                <w:sz w:val="20"/>
              </w:rPr>
              <w:t xml:space="preserve">Aids </w:t>
            </w:r>
            <w:proofErr w:type="spellStart"/>
            <w:r>
              <w:rPr>
                <w:rFonts w:ascii="Arial" w:hAnsi="Arial" w:cs="Arial"/>
                <w:b/>
                <w:sz w:val="20"/>
              </w:rPr>
              <w:t>in</w:t>
            </w:r>
            <w:r w:rsidRPr="00DC3984">
              <w:rPr>
                <w:rFonts w:ascii="Arial" w:hAnsi="Arial" w:cs="Arial"/>
                <w:b/>
                <w:sz w:val="20"/>
              </w:rPr>
              <w:t>situ</w:t>
            </w:r>
            <w:proofErr w:type="spellEnd"/>
            <w:r w:rsidRPr="00DC3984">
              <w:rPr>
                <w:rFonts w:ascii="Arial" w:hAnsi="Arial" w:cs="Arial"/>
                <w:b/>
                <w:sz w:val="20"/>
              </w:rPr>
              <w:t>:</w:t>
            </w:r>
          </w:p>
          <w:p w14:paraId="5A013312" w14:textId="77777777" w:rsidR="00184EA2" w:rsidRDefault="00184EA2" w:rsidP="009B5480">
            <w:pPr>
              <w:pStyle w:val="Header"/>
              <w:rPr>
                <w:rFonts w:ascii="Arial" w:hAnsi="Arial" w:cs="Arial"/>
                <w:b/>
                <w:sz w:val="20"/>
              </w:rPr>
            </w:pPr>
          </w:p>
          <w:p w14:paraId="7B1127E8" w14:textId="77777777" w:rsidR="00184EA2" w:rsidRDefault="00184EA2" w:rsidP="009B5480">
            <w:pPr>
              <w:pStyle w:val="Header"/>
              <w:rPr>
                <w:rFonts w:ascii="Arial" w:hAnsi="Arial" w:cs="Arial"/>
                <w:b/>
                <w:sz w:val="20"/>
                <w:szCs w:val="20"/>
              </w:rPr>
            </w:pPr>
          </w:p>
        </w:tc>
        <w:tc>
          <w:tcPr>
            <w:tcW w:w="5701" w:type="dxa"/>
            <w:gridSpan w:val="2"/>
            <w:tcBorders>
              <w:top w:val="nil"/>
            </w:tcBorders>
          </w:tcPr>
          <w:p w14:paraId="5C34DE79" w14:textId="77777777" w:rsidR="00184EA2" w:rsidRDefault="00184EA2" w:rsidP="009B5480">
            <w:pPr>
              <w:rPr>
                <w:rFonts w:ascii="Arial" w:hAnsi="Arial" w:cs="Arial"/>
                <w:b/>
                <w:sz w:val="20"/>
              </w:rPr>
            </w:pPr>
          </w:p>
          <w:p w14:paraId="7347B713" w14:textId="77777777" w:rsidR="00184EA2" w:rsidRDefault="00184EA2" w:rsidP="009B5480">
            <w:pPr>
              <w:rPr>
                <w:rFonts w:ascii="Arial" w:hAnsi="Arial" w:cs="Arial"/>
                <w:b/>
                <w:sz w:val="20"/>
              </w:rPr>
            </w:pPr>
            <w:r>
              <w:rPr>
                <w:rFonts w:ascii="Arial" w:hAnsi="Arial" w:cs="Arial"/>
                <w:b/>
                <w:sz w:val="20"/>
              </w:rPr>
              <w:t>Independent</w:t>
            </w:r>
          </w:p>
          <w:p w14:paraId="21473C0E" w14:textId="77777777" w:rsidR="00184EA2" w:rsidRDefault="00184EA2" w:rsidP="009B5480">
            <w:pPr>
              <w:rPr>
                <w:rFonts w:ascii="Arial" w:hAnsi="Arial" w:cs="Arial"/>
                <w:b/>
                <w:sz w:val="20"/>
              </w:rPr>
            </w:pPr>
          </w:p>
          <w:p w14:paraId="44D7AB25" w14:textId="77777777" w:rsidR="00184EA2" w:rsidRDefault="00184EA2" w:rsidP="009B5480">
            <w:pPr>
              <w:pStyle w:val="Header"/>
              <w:rPr>
                <w:rFonts w:ascii="Arial" w:hAnsi="Arial" w:cs="Arial"/>
                <w:b/>
                <w:sz w:val="20"/>
              </w:rPr>
            </w:pPr>
            <w:r>
              <w:rPr>
                <w:rFonts w:ascii="Arial" w:hAnsi="Arial" w:cs="Arial"/>
                <w:b/>
                <w:sz w:val="20"/>
              </w:rPr>
              <w:t>Yes/No</w:t>
            </w:r>
          </w:p>
          <w:p w14:paraId="20CD7DEA" w14:textId="77777777" w:rsidR="00184EA2" w:rsidRDefault="00184EA2" w:rsidP="009B5480">
            <w:pPr>
              <w:pStyle w:val="Header"/>
              <w:rPr>
                <w:rFonts w:ascii="Arial" w:hAnsi="Arial" w:cs="Arial"/>
                <w:b/>
                <w:sz w:val="20"/>
              </w:rPr>
            </w:pPr>
          </w:p>
          <w:p w14:paraId="06643AD3" w14:textId="77777777" w:rsidR="00184EA2" w:rsidRDefault="00184EA2" w:rsidP="009B5480">
            <w:pPr>
              <w:pStyle w:val="Header"/>
              <w:rPr>
                <w:rFonts w:ascii="Arial" w:hAnsi="Arial" w:cs="Arial"/>
                <w:b/>
                <w:sz w:val="20"/>
              </w:rPr>
            </w:pPr>
            <w:r>
              <w:rPr>
                <w:rFonts w:ascii="Arial" w:hAnsi="Arial" w:cs="Arial"/>
                <w:b/>
                <w:sz w:val="20"/>
              </w:rPr>
              <w:t>Yes/No</w:t>
            </w:r>
          </w:p>
          <w:p w14:paraId="4E3168B3" w14:textId="77777777" w:rsidR="00184EA2" w:rsidRDefault="00184EA2" w:rsidP="009B5480">
            <w:pPr>
              <w:pStyle w:val="Header"/>
              <w:rPr>
                <w:rFonts w:ascii="Arial" w:hAnsi="Arial" w:cs="Arial"/>
                <w:b/>
                <w:sz w:val="20"/>
              </w:rPr>
            </w:pPr>
          </w:p>
          <w:p w14:paraId="588A6FC5" w14:textId="77777777" w:rsidR="00184EA2" w:rsidRDefault="00184EA2" w:rsidP="009B5480">
            <w:pPr>
              <w:pStyle w:val="Header"/>
              <w:rPr>
                <w:rFonts w:ascii="Arial" w:hAnsi="Arial" w:cs="Arial"/>
                <w:b/>
                <w:sz w:val="20"/>
              </w:rPr>
            </w:pPr>
            <w:r>
              <w:rPr>
                <w:rFonts w:ascii="Arial" w:hAnsi="Arial" w:cs="Arial"/>
                <w:b/>
                <w:sz w:val="20"/>
              </w:rPr>
              <w:t>Yes/No</w:t>
            </w:r>
          </w:p>
          <w:p w14:paraId="51EEC31D" w14:textId="77777777" w:rsidR="00184EA2" w:rsidRDefault="00184EA2" w:rsidP="009B5480">
            <w:pPr>
              <w:pStyle w:val="Header"/>
              <w:rPr>
                <w:rFonts w:ascii="Arial" w:hAnsi="Arial" w:cs="Arial"/>
                <w:b/>
                <w:sz w:val="20"/>
              </w:rPr>
            </w:pPr>
          </w:p>
          <w:p w14:paraId="4FC0149D" w14:textId="77777777" w:rsidR="00184EA2" w:rsidRDefault="00184EA2" w:rsidP="009B5480">
            <w:pPr>
              <w:pStyle w:val="Header"/>
              <w:rPr>
                <w:rFonts w:ascii="Arial" w:hAnsi="Arial" w:cs="Arial"/>
                <w:b/>
                <w:sz w:val="20"/>
              </w:rPr>
            </w:pPr>
            <w:r>
              <w:rPr>
                <w:rFonts w:ascii="Arial" w:hAnsi="Arial" w:cs="Arial"/>
                <w:b/>
                <w:sz w:val="20"/>
              </w:rPr>
              <w:t>Yes/No</w:t>
            </w:r>
          </w:p>
        </w:tc>
      </w:tr>
      <w:tr w:rsidR="00184EA2" w14:paraId="7A3A89C9" w14:textId="77777777" w:rsidTr="009E756C">
        <w:trPr>
          <w:cantSplit/>
        </w:trPr>
        <w:tc>
          <w:tcPr>
            <w:tcW w:w="10488" w:type="dxa"/>
            <w:gridSpan w:val="3"/>
            <w:tcBorders>
              <w:left w:val="single" w:sz="4" w:space="0" w:color="auto"/>
              <w:bottom w:val="single" w:sz="4" w:space="0" w:color="auto"/>
              <w:right w:val="single" w:sz="4" w:space="0" w:color="auto"/>
            </w:tcBorders>
          </w:tcPr>
          <w:p w14:paraId="3669D4D9" w14:textId="77777777" w:rsidR="00184EA2" w:rsidRDefault="00184EA2" w:rsidP="009B5480">
            <w:pPr>
              <w:rPr>
                <w:rFonts w:ascii="Arial" w:hAnsi="Arial" w:cs="Arial"/>
                <w:b/>
                <w:sz w:val="20"/>
              </w:rPr>
            </w:pPr>
            <w:r>
              <w:rPr>
                <w:rFonts w:ascii="Arial" w:hAnsi="Arial" w:cs="Arial"/>
                <w:b/>
                <w:sz w:val="20"/>
              </w:rPr>
              <w:t>ESSENTIAL ACTIVITIES OF DAILY LIVING:</w:t>
            </w:r>
          </w:p>
          <w:p w14:paraId="151768E5" w14:textId="77777777" w:rsidR="00184EA2" w:rsidRDefault="00184EA2" w:rsidP="009B5480">
            <w:pPr>
              <w:rPr>
                <w:rFonts w:ascii="Arial" w:hAnsi="Arial" w:cs="Arial"/>
                <w:b/>
                <w:sz w:val="20"/>
              </w:rPr>
            </w:pPr>
          </w:p>
          <w:p w14:paraId="3E1FC76C" w14:textId="77777777" w:rsidR="00184EA2" w:rsidRDefault="00184EA2" w:rsidP="009B5480">
            <w:pPr>
              <w:rPr>
                <w:rFonts w:ascii="Arial" w:hAnsi="Arial" w:cs="Arial"/>
                <w:b/>
                <w:sz w:val="20"/>
              </w:rPr>
            </w:pPr>
          </w:p>
          <w:p w14:paraId="643256D8" w14:textId="77777777" w:rsidR="00184EA2" w:rsidRPr="00DC3984" w:rsidRDefault="00184EA2" w:rsidP="009B5480">
            <w:pPr>
              <w:rPr>
                <w:rFonts w:ascii="Arial" w:hAnsi="Arial" w:cs="Arial"/>
                <w:b/>
                <w:sz w:val="20"/>
              </w:rPr>
            </w:pPr>
          </w:p>
        </w:tc>
      </w:tr>
      <w:tr w:rsidR="00184EA2" w14:paraId="74BCD298" w14:textId="77777777" w:rsidTr="009E756C">
        <w:trPr>
          <w:cantSplit/>
        </w:trPr>
        <w:tc>
          <w:tcPr>
            <w:tcW w:w="10488" w:type="dxa"/>
            <w:gridSpan w:val="3"/>
            <w:tcBorders>
              <w:left w:val="single" w:sz="4" w:space="0" w:color="auto"/>
              <w:bottom w:val="single" w:sz="4" w:space="0" w:color="auto"/>
              <w:right w:val="single" w:sz="4" w:space="0" w:color="auto"/>
            </w:tcBorders>
          </w:tcPr>
          <w:p w14:paraId="32C4E4BF" w14:textId="77777777" w:rsidR="00184EA2" w:rsidRDefault="00184EA2" w:rsidP="009B5480">
            <w:pPr>
              <w:rPr>
                <w:rFonts w:ascii="Arial" w:hAnsi="Arial" w:cs="Arial"/>
                <w:b/>
              </w:rPr>
            </w:pPr>
            <w:r w:rsidRPr="00005937">
              <w:rPr>
                <w:rFonts w:ascii="Arial" w:hAnsi="Arial" w:cs="Arial"/>
                <w:b/>
              </w:rPr>
              <w:t>PERFORMANCE COMPONENTS (STRENGTHS/LIMITATIONS)</w:t>
            </w:r>
          </w:p>
          <w:p w14:paraId="46884FA0" w14:textId="77777777" w:rsidR="00184EA2" w:rsidRDefault="00184EA2" w:rsidP="009B5480">
            <w:pPr>
              <w:rPr>
                <w:rFonts w:ascii="Arial" w:hAnsi="Arial" w:cs="Arial"/>
                <w:i/>
                <w:sz w:val="20"/>
                <w:szCs w:val="20"/>
              </w:rPr>
            </w:pPr>
            <w:r>
              <w:rPr>
                <w:rFonts w:ascii="Arial" w:hAnsi="Arial" w:cs="Arial"/>
                <w:b/>
                <w:sz w:val="20"/>
                <w:szCs w:val="20"/>
              </w:rPr>
              <w:t xml:space="preserve">Physical, sensory, communicative, affective - </w:t>
            </w:r>
            <w:r>
              <w:rPr>
                <w:rFonts w:ascii="Arial" w:hAnsi="Arial" w:cs="Arial"/>
                <w:i/>
                <w:sz w:val="20"/>
                <w:szCs w:val="20"/>
              </w:rPr>
              <w:t>a</w:t>
            </w:r>
            <w:r w:rsidRPr="00005937">
              <w:rPr>
                <w:rFonts w:ascii="Arial" w:hAnsi="Arial" w:cs="Arial"/>
                <w:i/>
                <w:sz w:val="20"/>
                <w:szCs w:val="20"/>
              </w:rPr>
              <w:t xml:space="preserve">s identified by referral and telephone </w:t>
            </w:r>
            <w:r>
              <w:rPr>
                <w:rFonts w:ascii="Arial" w:hAnsi="Arial" w:cs="Arial"/>
                <w:i/>
                <w:sz w:val="20"/>
                <w:szCs w:val="20"/>
              </w:rPr>
              <w:t>interview</w:t>
            </w:r>
          </w:p>
          <w:p w14:paraId="7663779A" w14:textId="77777777" w:rsidR="00184EA2" w:rsidRDefault="00184EA2" w:rsidP="009B5480">
            <w:pPr>
              <w:rPr>
                <w:rFonts w:ascii="Arial" w:hAnsi="Arial" w:cs="Arial"/>
                <w:i/>
                <w:sz w:val="20"/>
                <w:szCs w:val="20"/>
              </w:rPr>
            </w:pPr>
          </w:p>
          <w:p w14:paraId="60F03DEA" w14:textId="77777777" w:rsidR="00184EA2" w:rsidRDefault="00184EA2" w:rsidP="009B5480">
            <w:pPr>
              <w:rPr>
                <w:rFonts w:ascii="Arial" w:hAnsi="Arial" w:cs="Arial"/>
                <w:i/>
                <w:sz w:val="20"/>
                <w:szCs w:val="20"/>
              </w:rPr>
            </w:pPr>
          </w:p>
          <w:p w14:paraId="7B84144B" w14:textId="77777777" w:rsidR="00184EA2" w:rsidRDefault="00184EA2" w:rsidP="009B5480">
            <w:pPr>
              <w:rPr>
                <w:rFonts w:ascii="Arial" w:hAnsi="Arial" w:cs="Arial"/>
                <w:i/>
                <w:sz w:val="20"/>
                <w:szCs w:val="20"/>
              </w:rPr>
            </w:pPr>
          </w:p>
          <w:p w14:paraId="150B7CBB" w14:textId="77777777" w:rsidR="00184EA2" w:rsidRDefault="00184EA2" w:rsidP="009B5480">
            <w:pPr>
              <w:rPr>
                <w:rFonts w:ascii="Arial" w:hAnsi="Arial" w:cs="Arial"/>
                <w:b/>
                <w:sz w:val="20"/>
              </w:rPr>
            </w:pPr>
          </w:p>
        </w:tc>
      </w:tr>
      <w:tr w:rsidR="00184EA2" w14:paraId="0289DE3A" w14:textId="77777777" w:rsidTr="009E756C">
        <w:tc>
          <w:tcPr>
            <w:tcW w:w="10488" w:type="dxa"/>
            <w:gridSpan w:val="3"/>
            <w:tcBorders>
              <w:top w:val="nil"/>
              <w:left w:val="nil"/>
              <w:bottom w:val="nil"/>
              <w:right w:val="nil"/>
            </w:tcBorders>
          </w:tcPr>
          <w:p w14:paraId="0AE8080F" w14:textId="77777777" w:rsidR="00184EA2" w:rsidRPr="00DC3984" w:rsidRDefault="00184EA2" w:rsidP="009B5480">
            <w:pPr>
              <w:rPr>
                <w:rFonts w:ascii="Arial" w:hAnsi="Arial" w:cs="Arial"/>
                <w:b/>
                <w:sz w:val="20"/>
              </w:rPr>
            </w:pPr>
          </w:p>
        </w:tc>
      </w:tr>
      <w:tr w:rsidR="00184EA2" w14:paraId="069F9D27" w14:textId="77777777" w:rsidTr="009E756C">
        <w:trPr>
          <w:cantSplit/>
          <w:trHeight w:val="1895"/>
        </w:trPr>
        <w:tc>
          <w:tcPr>
            <w:tcW w:w="10488" w:type="dxa"/>
            <w:gridSpan w:val="3"/>
            <w:tcBorders>
              <w:top w:val="nil"/>
              <w:left w:val="nil"/>
              <w:right w:val="nil"/>
            </w:tcBorders>
          </w:tcPr>
          <w:p w14:paraId="7E1F0213" w14:textId="1D8E513D" w:rsidR="00184EA2" w:rsidRDefault="002375B8" w:rsidP="009B5480">
            <w:pPr>
              <w:rPr>
                <w:rFonts w:ascii="Arial" w:hAnsi="Arial" w:cs="Arial"/>
                <w:b/>
                <w:sz w:val="20"/>
              </w:rPr>
            </w:pPr>
            <w:r>
              <w:rPr>
                <w:rFonts w:ascii="Arial" w:hAnsi="Arial" w:cs="Arial"/>
                <w:b/>
                <w:noProof/>
                <w:sz w:val="20"/>
                <w:lang w:val="en-GB" w:eastAsia="en-GB"/>
              </w:rPr>
              <w:lastRenderedPageBreak/>
              <mc:AlternateContent>
                <mc:Choice Requires="wps">
                  <w:drawing>
                    <wp:anchor distT="0" distB="0" distL="114300" distR="114300" simplePos="0" relativeHeight="251661312" behindDoc="0" locked="0" layoutInCell="1" allowOverlap="1" wp14:anchorId="6F4CC126" wp14:editId="7A189EBA">
                      <wp:simplePos x="0" y="0"/>
                      <wp:positionH relativeFrom="column">
                        <wp:posOffset>351790</wp:posOffset>
                      </wp:positionH>
                      <wp:positionV relativeFrom="paragraph">
                        <wp:posOffset>203835</wp:posOffset>
                      </wp:positionV>
                      <wp:extent cx="5911850" cy="800100"/>
                      <wp:effectExtent l="2540" t="3810" r="635"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B392" w14:textId="402918B8" w:rsidR="00184EA2" w:rsidRPr="006702D0" w:rsidRDefault="00184EA2" w:rsidP="00184EA2">
                                  <w:r>
                                    <w:t xml:space="preserve">                       </w:t>
                                  </w:r>
                                  <w:r w:rsidR="002375B8" w:rsidRPr="006702D0">
                                    <w:rPr>
                                      <w:noProof/>
                                    </w:rPr>
                                    <w:drawing>
                                      <wp:inline distT="0" distB="0" distL="0" distR="0" wp14:anchorId="1B2146C2" wp14:editId="7B712F1B">
                                        <wp:extent cx="30861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C126" id="Text Box 23" o:spid="_x0000_s1069" type="#_x0000_t202" style="position:absolute;margin-left:27.7pt;margin-top:16.05pt;width:465.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" filled="f" stroked="f">
                      <v:textbox>
                        <w:txbxContent>
                          <w:p w14:paraId="4C0CB392" w14:textId="402918B8" w:rsidR="00184EA2" w:rsidRPr="006702D0" w:rsidRDefault="00184EA2" w:rsidP="00184EA2">
                            <w:r>
                              <w:t xml:space="preserve">                       </w:t>
                            </w:r>
                            <w:r w:rsidR="002375B8" w:rsidRPr="006702D0">
                              <w:rPr>
                                <w:noProof/>
                              </w:rPr>
                              <w:drawing>
                                <wp:inline distT="0" distB="0" distL="0" distR="0" wp14:anchorId="1B2146C2" wp14:editId="7B712F1B">
                                  <wp:extent cx="30861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noFill/>
                                          <a:ln>
                                            <a:noFill/>
                                          </a:ln>
                                        </pic:spPr>
                                      </pic:pic>
                                    </a:graphicData>
                                  </a:graphic>
                                </wp:inline>
                              </w:drawing>
                            </w:r>
                          </w:p>
                        </w:txbxContent>
                      </v:textbox>
                    </v:shape>
                  </w:pict>
                </mc:Fallback>
              </mc:AlternateContent>
            </w:r>
          </w:p>
        </w:tc>
      </w:tr>
      <w:tr w:rsidR="00184EA2" w14:paraId="37380EB0" w14:textId="77777777" w:rsidTr="009E756C">
        <w:trPr>
          <w:cantSplit/>
          <w:trHeight w:val="1895"/>
        </w:trPr>
        <w:tc>
          <w:tcPr>
            <w:tcW w:w="5244" w:type="dxa"/>
            <w:gridSpan w:val="2"/>
            <w:tcBorders>
              <w:left w:val="single" w:sz="4" w:space="0" w:color="auto"/>
              <w:right w:val="single" w:sz="4" w:space="0" w:color="auto"/>
            </w:tcBorders>
          </w:tcPr>
          <w:p w14:paraId="345C8A28" w14:textId="77777777" w:rsidR="00184EA2" w:rsidRPr="00DC3984" w:rsidRDefault="00184EA2" w:rsidP="009B5480">
            <w:pPr>
              <w:pStyle w:val="BodyText"/>
              <w:rPr>
                <w:rFonts w:ascii="Arial" w:hAnsi="Arial" w:cs="Arial"/>
                <w:b/>
                <w:sz w:val="20"/>
              </w:rPr>
            </w:pPr>
            <w:r w:rsidRPr="00DC3984">
              <w:rPr>
                <w:rFonts w:ascii="Arial" w:hAnsi="Arial" w:cs="Arial"/>
                <w:b/>
              </w:rPr>
              <w:br w:type="page"/>
            </w:r>
            <w:r w:rsidRPr="00DC3984">
              <w:rPr>
                <w:rFonts w:ascii="Arial" w:hAnsi="Arial" w:cs="Arial"/>
                <w:b/>
              </w:rPr>
              <w:br w:type="page"/>
            </w:r>
          </w:p>
          <w:p w14:paraId="5D2CE1B8" w14:textId="77777777" w:rsidR="00184EA2" w:rsidRDefault="00184EA2" w:rsidP="009B5480">
            <w:pPr>
              <w:pStyle w:val="BodyText"/>
              <w:jc w:val="center"/>
              <w:rPr>
                <w:rFonts w:ascii="Arial" w:hAnsi="Arial" w:cs="Arial"/>
                <w:b/>
                <w:i/>
                <w:sz w:val="22"/>
              </w:rPr>
            </w:pPr>
          </w:p>
          <w:p w14:paraId="1DDC2ABC" w14:textId="77777777" w:rsidR="00184EA2" w:rsidRDefault="00184EA2" w:rsidP="009B5480">
            <w:pPr>
              <w:pStyle w:val="BodyText"/>
              <w:jc w:val="center"/>
              <w:rPr>
                <w:rFonts w:ascii="Arial" w:hAnsi="Arial" w:cs="Arial"/>
                <w:b/>
                <w:i/>
                <w:sz w:val="22"/>
              </w:rPr>
            </w:pPr>
          </w:p>
          <w:p w14:paraId="22602E70" w14:textId="77777777" w:rsidR="00184EA2" w:rsidRPr="00DC3984" w:rsidRDefault="00184EA2" w:rsidP="009B5480">
            <w:pPr>
              <w:pStyle w:val="BodyText"/>
              <w:jc w:val="center"/>
              <w:rPr>
                <w:rFonts w:ascii="Arial" w:hAnsi="Arial" w:cs="Arial"/>
                <w:b/>
                <w:sz w:val="20"/>
              </w:rPr>
            </w:pPr>
            <w:r w:rsidRPr="00DC3984">
              <w:rPr>
                <w:rFonts w:ascii="Arial" w:hAnsi="Arial" w:cs="Arial"/>
                <w:b/>
                <w:i/>
                <w:sz w:val="22"/>
              </w:rPr>
              <w:t>Patient Label</w:t>
            </w:r>
          </w:p>
          <w:p w14:paraId="5EE244BE" w14:textId="77777777" w:rsidR="00184EA2" w:rsidRPr="00DC3984" w:rsidRDefault="00184EA2" w:rsidP="009B5480">
            <w:pPr>
              <w:pStyle w:val="BodyText"/>
              <w:rPr>
                <w:rFonts w:ascii="Arial" w:hAnsi="Arial" w:cs="Arial"/>
                <w:b/>
                <w:sz w:val="20"/>
              </w:rPr>
            </w:pPr>
          </w:p>
        </w:tc>
        <w:tc>
          <w:tcPr>
            <w:tcW w:w="5244" w:type="dxa"/>
            <w:tcBorders>
              <w:left w:val="single" w:sz="4" w:space="0" w:color="auto"/>
              <w:right w:val="single" w:sz="4" w:space="0" w:color="auto"/>
            </w:tcBorders>
          </w:tcPr>
          <w:p w14:paraId="297426DC" w14:textId="77777777" w:rsidR="00184EA2" w:rsidRDefault="00184EA2" w:rsidP="009B5480">
            <w:pPr>
              <w:rPr>
                <w:rFonts w:ascii="Arial" w:hAnsi="Arial" w:cs="Arial"/>
                <w:b/>
                <w:sz w:val="20"/>
              </w:rPr>
            </w:pPr>
          </w:p>
          <w:p w14:paraId="680386BC" w14:textId="77777777" w:rsidR="00184EA2" w:rsidRPr="00DC3984" w:rsidRDefault="00184EA2" w:rsidP="009B5480">
            <w:pPr>
              <w:rPr>
                <w:rFonts w:ascii="Arial" w:hAnsi="Arial" w:cs="Arial"/>
                <w:b/>
                <w:sz w:val="20"/>
              </w:rPr>
            </w:pPr>
            <w:r w:rsidRPr="00DC3984">
              <w:rPr>
                <w:rFonts w:ascii="Arial" w:hAnsi="Arial" w:cs="Arial"/>
                <w:b/>
                <w:sz w:val="20"/>
              </w:rPr>
              <w:t>Date:</w:t>
            </w:r>
          </w:p>
          <w:p w14:paraId="6A54B8B4" w14:textId="77777777" w:rsidR="00184EA2" w:rsidRPr="00DC3984" w:rsidRDefault="00184EA2" w:rsidP="009B5480">
            <w:pPr>
              <w:rPr>
                <w:rFonts w:ascii="Arial" w:hAnsi="Arial" w:cs="Arial"/>
                <w:b/>
                <w:sz w:val="20"/>
              </w:rPr>
            </w:pPr>
            <w:r w:rsidRPr="00DC3984">
              <w:rPr>
                <w:rFonts w:ascii="Arial" w:hAnsi="Arial" w:cs="Arial"/>
                <w:b/>
                <w:sz w:val="20"/>
              </w:rPr>
              <w:t>Signature:</w:t>
            </w:r>
          </w:p>
          <w:p w14:paraId="4F3ECC7F" w14:textId="77777777" w:rsidR="00184EA2" w:rsidRPr="00DC3984" w:rsidRDefault="00184EA2" w:rsidP="009B5480">
            <w:pPr>
              <w:rPr>
                <w:rFonts w:ascii="Arial" w:hAnsi="Arial" w:cs="Arial"/>
                <w:b/>
                <w:sz w:val="20"/>
              </w:rPr>
            </w:pPr>
            <w:r w:rsidRPr="00DC3984">
              <w:rPr>
                <w:rFonts w:ascii="Arial" w:hAnsi="Arial" w:cs="Arial"/>
                <w:b/>
                <w:sz w:val="20"/>
              </w:rPr>
              <w:t>Name:</w:t>
            </w:r>
          </w:p>
        </w:tc>
      </w:tr>
      <w:tr w:rsidR="00184EA2" w14:paraId="7628C5C7" w14:textId="77777777" w:rsidTr="009E756C">
        <w:trPr>
          <w:cantSplit/>
          <w:trHeight w:val="417"/>
        </w:trPr>
        <w:tc>
          <w:tcPr>
            <w:tcW w:w="10488" w:type="dxa"/>
            <w:gridSpan w:val="3"/>
            <w:tcBorders>
              <w:left w:val="single" w:sz="4" w:space="0" w:color="auto"/>
              <w:right w:val="single" w:sz="4" w:space="0" w:color="auto"/>
            </w:tcBorders>
            <w:shd w:val="clear" w:color="auto" w:fill="A6A6A6"/>
            <w:vAlign w:val="center"/>
          </w:tcPr>
          <w:p w14:paraId="7C9834A6" w14:textId="77777777" w:rsidR="00184EA2" w:rsidRPr="00DB08F9" w:rsidRDefault="00184EA2" w:rsidP="009B5480">
            <w:pPr>
              <w:pStyle w:val="Heading1"/>
              <w:rPr>
                <w:rFonts w:ascii="Arial" w:hAnsi="Arial" w:cs="Arial"/>
                <w:color w:val="auto"/>
                <w:sz w:val="20"/>
                <w:szCs w:val="20"/>
              </w:rPr>
            </w:pPr>
            <w:bookmarkStart w:id="31" w:name="_Toc288420193"/>
            <w:bookmarkStart w:id="32" w:name="_Toc288422873"/>
            <w:bookmarkStart w:id="33" w:name="_Toc288628909"/>
            <w:r>
              <w:rPr>
                <w:rFonts w:ascii="Arial" w:hAnsi="Arial" w:cs="Arial"/>
                <w:color w:val="auto"/>
                <w:sz w:val="20"/>
                <w:szCs w:val="20"/>
              </w:rPr>
              <w:t>RELEVANT MEDICAL HISTORY:</w:t>
            </w:r>
            <w:bookmarkEnd w:id="31"/>
            <w:bookmarkEnd w:id="32"/>
            <w:bookmarkEnd w:id="33"/>
          </w:p>
        </w:tc>
      </w:tr>
      <w:tr w:rsidR="00184EA2" w14:paraId="45B8D575" w14:textId="77777777" w:rsidTr="009E756C">
        <w:trPr>
          <w:cantSplit/>
          <w:trHeight w:val="1895"/>
        </w:trPr>
        <w:tc>
          <w:tcPr>
            <w:tcW w:w="10488" w:type="dxa"/>
            <w:gridSpan w:val="3"/>
            <w:tcBorders>
              <w:left w:val="single" w:sz="4" w:space="0" w:color="auto"/>
              <w:right w:val="single" w:sz="4" w:space="0" w:color="auto"/>
            </w:tcBorders>
          </w:tcPr>
          <w:p w14:paraId="15385EB4" w14:textId="77777777" w:rsidR="00184EA2" w:rsidRDefault="00184EA2" w:rsidP="009B5480"/>
          <w:p w14:paraId="2E95D929" w14:textId="77777777" w:rsidR="00184EA2" w:rsidRPr="00E91FFF" w:rsidRDefault="00184EA2" w:rsidP="009B5480"/>
        </w:tc>
      </w:tr>
      <w:tr w:rsidR="00184EA2" w14:paraId="15DC1AF9" w14:textId="77777777" w:rsidTr="009E756C">
        <w:trPr>
          <w:cantSplit/>
          <w:trHeight w:val="472"/>
        </w:trPr>
        <w:tc>
          <w:tcPr>
            <w:tcW w:w="10488" w:type="dxa"/>
            <w:gridSpan w:val="3"/>
            <w:tcBorders>
              <w:left w:val="single" w:sz="4" w:space="0" w:color="auto"/>
              <w:right w:val="single" w:sz="4" w:space="0" w:color="auto"/>
            </w:tcBorders>
            <w:shd w:val="clear" w:color="auto" w:fill="A6A6A6"/>
            <w:vAlign w:val="center"/>
          </w:tcPr>
          <w:p w14:paraId="5EE1C1FE" w14:textId="77777777" w:rsidR="00184EA2" w:rsidRPr="009F3CA0" w:rsidRDefault="00184EA2" w:rsidP="009B5480">
            <w:pPr>
              <w:rPr>
                <w:rFonts w:ascii="Arial" w:hAnsi="Arial" w:cs="Arial"/>
                <w:b/>
              </w:rPr>
            </w:pPr>
            <w:r w:rsidRPr="003D4193">
              <w:rPr>
                <w:rFonts w:ascii="Arial" w:hAnsi="Arial" w:cs="Arial"/>
                <w:b/>
              </w:rPr>
              <w:t>COMMENTS/ADDITIONAL INFORMATION</w:t>
            </w:r>
          </w:p>
        </w:tc>
      </w:tr>
      <w:tr w:rsidR="00184EA2" w14:paraId="53DBF8EE" w14:textId="77777777" w:rsidTr="009E756C">
        <w:trPr>
          <w:cantSplit/>
          <w:trHeight w:val="346"/>
        </w:trPr>
        <w:tc>
          <w:tcPr>
            <w:tcW w:w="10488" w:type="dxa"/>
            <w:gridSpan w:val="3"/>
            <w:tcBorders>
              <w:left w:val="single" w:sz="4" w:space="0" w:color="auto"/>
              <w:right w:val="single" w:sz="4" w:space="0" w:color="auto"/>
            </w:tcBorders>
          </w:tcPr>
          <w:p w14:paraId="380372F0" w14:textId="77777777" w:rsidR="00184EA2" w:rsidRDefault="00184EA2" w:rsidP="009B5480">
            <w:pPr>
              <w:rPr>
                <w:rFonts w:ascii="Arial" w:hAnsi="Arial" w:cs="Arial"/>
                <w:b/>
              </w:rPr>
            </w:pPr>
          </w:p>
          <w:p w14:paraId="775D28AB" w14:textId="77777777" w:rsidR="00184EA2" w:rsidRDefault="00184EA2" w:rsidP="009B5480">
            <w:pPr>
              <w:rPr>
                <w:rFonts w:ascii="Arial" w:hAnsi="Arial" w:cs="Arial"/>
                <w:b/>
              </w:rPr>
            </w:pPr>
          </w:p>
          <w:p w14:paraId="4BEE0CE6" w14:textId="77777777" w:rsidR="00184EA2" w:rsidRDefault="00184EA2" w:rsidP="009B5480">
            <w:pPr>
              <w:rPr>
                <w:rFonts w:ascii="Arial" w:hAnsi="Arial" w:cs="Arial"/>
                <w:b/>
              </w:rPr>
            </w:pPr>
          </w:p>
          <w:p w14:paraId="0671B93C" w14:textId="77777777" w:rsidR="00184EA2" w:rsidRPr="00DC3984" w:rsidRDefault="00184EA2" w:rsidP="009B5480">
            <w:pPr>
              <w:rPr>
                <w:rFonts w:ascii="Arial" w:hAnsi="Arial" w:cs="Arial"/>
                <w:b/>
              </w:rPr>
            </w:pPr>
          </w:p>
        </w:tc>
      </w:tr>
      <w:tr w:rsidR="00184EA2" w14:paraId="7535069B" w14:textId="77777777" w:rsidTr="009E756C">
        <w:trPr>
          <w:cantSplit/>
          <w:trHeight w:val="346"/>
        </w:trPr>
        <w:tc>
          <w:tcPr>
            <w:tcW w:w="10488" w:type="dxa"/>
            <w:gridSpan w:val="3"/>
            <w:tcBorders>
              <w:left w:val="single" w:sz="4" w:space="0" w:color="auto"/>
              <w:right w:val="single" w:sz="4" w:space="0" w:color="auto"/>
            </w:tcBorders>
            <w:shd w:val="clear" w:color="auto" w:fill="A6A6A6"/>
            <w:vAlign w:val="center"/>
          </w:tcPr>
          <w:p w14:paraId="38E99CE6" w14:textId="77777777" w:rsidR="00184EA2" w:rsidRDefault="00184EA2" w:rsidP="009B5480">
            <w:pPr>
              <w:rPr>
                <w:rFonts w:ascii="Arial" w:hAnsi="Arial" w:cs="Arial"/>
                <w:b/>
                <w:sz w:val="20"/>
              </w:rPr>
            </w:pPr>
            <w:r w:rsidRPr="00DC3984">
              <w:rPr>
                <w:rFonts w:ascii="Arial" w:hAnsi="Arial" w:cs="Arial"/>
                <w:b/>
              </w:rPr>
              <w:t>ISSUES IDENTIFIED</w:t>
            </w:r>
          </w:p>
        </w:tc>
      </w:tr>
      <w:tr w:rsidR="00184EA2" w14:paraId="75952D33" w14:textId="77777777" w:rsidTr="009E756C">
        <w:trPr>
          <w:cantSplit/>
          <w:trHeight w:val="346"/>
        </w:trPr>
        <w:tc>
          <w:tcPr>
            <w:tcW w:w="10488" w:type="dxa"/>
            <w:gridSpan w:val="3"/>
            <w:tcBorders>
              <w:left w:val="single" w:sz="4" w:space="0" w:color="auto"/>
              <w:right w:val="single" w:sz="4" w:space="0" w:color="auto"/>
            </w:tcBorders>
          </w:tcPr>
          <w:p w14:paraId="0E4B6D76" w14:textId="77777777" w:rsidR="00184EA2" w:rsidRDefault="00184EA2" w:rsidP="009B5480">
            <w:pPr>
              <w:rPr>
                <w:rFonts w:ascii="Arial" w:hAnsi="Arial" w:cs="Arial"/>
                <w:b/>
              </w:rPr>
            </w:pPr>
          </w:p>
          <w:p w14:paraId="7EB2F2CC" w14:textId="77777777" w:rsidR="00184EA2" w:rsidRDefault="00184EA2" w:rsidP="009B5480">
            <w:pPr>
              <w:rPr>
                <w:rFonts w:ascii="Arial" w:hAnsi="Arial" w:cs="Arial"/>
                <w:b/>
              </w:rPr>
            </w:pPr>
          </w:p>
          <w:p w14:paraId="32197F63" w14:textId="77777777" w:rsidR="00184EA2" w:rsidRDefault="00184EA2" w:rsidP="009B5480">
            <w:pPr>
              <w:rPr>
                <w:rFonts w:ascii="Arial" w:hAnsi="Arial" w:cs="Arial"/>
                <w:b/>
              </w:rPr>
            </w:pPr>
          </w:p>
          <w:p w14:paraId="1738B56F" w14:textId="77777777" w:rsidR="00184EA2" w:rsidRDefault="00184EA2" w:rsidP="009B5480">
            <w:pPr>
              <w:rPr>
                <w:rFonts w:ascii="Arial" w:hAnsi="Arial" w:cs="Arial"/>
                <w:b/>
              </w:rPr>
            </w:pPr>
          </w:p>
        </w:tc>
      </w:tr>
      <w:tr w:rsidR="00184EA2" w14:paraId="09E97A38" w14:textId="77777777" w:rsidTr="009E756C">
        <w:trPr>
          <w:cantSplit/>
          <w:trHeight w:val="346"/>
        </w:trPr>
        <w:tc>
          <w:tcPr>
            <w:tcW w:w="10488" w:type="dxa"/>
            <w:gridSpan w:val="3"/>
            <w:tcBorders>
              <w:left w:val="single" w:sz="4" w:space="0" w:color="auto"/>
              <w:right w:val="single" w:sz="4" w:space="0" w:color="auto"/>
            </w:tcBorders>
            <w:shd w:val="clear" w:color="auto" w:fill="A6A6A6"/>
            <w:vAlign w:val="center"/>
          </w:tcPr>
          <w:p w14:paraId="76F40179" w14:textId="77777777" w:rsidR="00184EA2" w:rsidRPr="00DC3984" w:rsidRDefault="00184EA2" w:rsidP="009B5480">
            <w:pPr>
              <w:rPr>
                <w:rFonts w:ascii="Arial" w:hAnsi="Arial" w:cs="Arial"/>
                <w:b/>
              </w:rPr>
            </w:pPr>
            <w:r>
              <w:rPr>
                <w:rFonts w:ascii="Arial" w:hAnsi="Arial" w:cs="Arial"/>
                <w:b/>
              </w:rPr>
              <w:t xml:space="preserve">INTERVENTION </w:t>
            </w:r>
            <w:smartTag w:uri="urn:schemas-microsoft-com:office:smarttags" w:element="stockticker">
              <w:r>
                <w:rPr>
                  <w:rFonts w:ascii="Arial" w:hAnsi="Arial" w:cs="Arial"/>
                  <w:b/>
                </w:rPr>
                <w:t>PLAN</w:t>
              </w:r>
            </w:smartTag>
          </w:p>
        </w:tc>
      </w:tr>
      <w:tr w:rsidR="00184EA2" w14:paraId="244B7BF7" w14:textId="77777777" w:rsidTr="009E756C">
        <w:trPr>
          <w:cantSplit/>
          <w:trHeight w:val="346"/>
        </w:trPr>
        <w:tc>
          <w:tcPr>
            <w:tcW w:w="10488" w:type="dxa"/>
            <w:gridSpan w:val="3"/>
            <w:tcBorders>
              <w:left w:val="single" w:sz="4" w:space="0" w:color="auto"/>
              <w:right w:val="single" w:sz="4" w:space="0" w:color="auto"/>
            </w:tcBorders>
          </w:tcPr>
          <w:p w14:paraId="5D02622D" w14:textId="77777777" w:rsidR="00184EA2" w:rsidRDefault="00184EA2" w:rsidP="009B5480">
            <w:pPr>
              <w:rPr>
                <w:rFonts w:ascii="Arial" w:hAnsi="Arial" w:cs="Arial"/>
                <w:b/>
              </w:rPr>
            </w:pPr>
            <w:r>
              <w:rPr>
                <w:rFonts w:ascii="Arial" w:hAnsi="Arial" w:cs="Arial"/>
                <w:b/>
              </w:rPr>
              <w:lastRenderedPageBreak/>
              <w:tab/>
            </w:r>
          </w:p>
          <w:p w14:paraId="3F7D3C27" w14:textId="77777777" w:rsidR="00184EA2" w:rsidRDefault="00184EA2" w:rsidP="009B5480">
            <w:pPr>
              <w:rPr>
                <w:rFonts w:ascii="Arial" w:hAnsi="Arial" w:cs="Arial"/>
                <w:b/>
              </w:rPr>
            </w:pPr>
          </w:p>
          <w:p w14:paraId="42797BE9" w14:textId="77777777" w:rsidR="00184EA2" w:rsidRDefault="00184EA2" w:rsidP="009B5480">
            <w:pPr>
              <w:rPr>
                <w:rFonts w:ascii="Arial" w:hAnsi="Arial" w:cs="Arial"/>
                <w:b/>
              </w:rPr>
            </w:pPr>
          </w:p>
          <w:p w14:paraId="49936805" w14:textId="05A90A22" w:rsidR="00184EA2" w:rsidRDefault="002375B8" w:rsidP="009B5480">
            <w:pP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58240" behindDoc="0" locked="0" layoutInCell="1" allowOverlap="1" wp14:anchorId="6E9AB741" wp14:editId="3F5D9EFC">
                      <wp:simplePos x="0" y="0"/>
                      <wp:positionH relativeFrom="column">
                        <wp:posOffset>76200</wp:posOffset>
                      </wp:positionH>
                      <wp:positionV relativeFrom="paragraph">
                        <wp:posOffset>37465</wp:posOffset>
                      </wp:positionV>
                      <wp:extent cx="253365" cy="227330"/>
                      <wp:effectExtent l="12700" t="7620" r="10160" b="12700"/>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733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6F1E1" id="_x0000_t109" coordsize="21600,21600" o:spt="109" path="m,l,21600r21600,l21600,xe">
                      <v:stroke joinstyle="miter"/>
                      <v:path gradientshapeok="t" o:connecttype="rect"/>
                    </v:shapetype>
                    <v:shape id="AutoShape 20" o:spid="_x0000_s1026" type="#_x0000_t109" style="position:absolute;margin-left:6pt;margin-top:2.95pt;width:19.95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"/>
                  </w:pict>
                </mc:Fallback>
              </mc:AlternateContent>
            </w:r>
          </w:p>
          <w:p w14:paraId="370A6182" w14:textId="77777777" w:rsidR="00184EA2" w:rsidRDefault="00184EA2" w:rsidP="009B5480">
            <w:pPr>
              <w:rPr>
                <w:rFonts w:ascii="Arial" w:hAnsi="Arial" w:cs="Arial"/>
                <w:b/>
              </w:rPr>
            </w:pPr>
            <w:r>
              <w:rPr>
                <w:rFonts w:ascii="Arial" w:hAnsi="Arial" w:cs="Arial"/>
                <w:b/>
              </w:rPr>
              <w:tab/>
              <w:t>Complete standard discharge letter</w:t>
            </w:r>
          </w:p>
        </w:tc>
      </w:tr>
    </w:tbl>
    <w:p w14:paraId="7EDF6DFF" w14:textId="77777777" w:rsidR="00DF1B76" w:rsidRDefault="00DF1B76" w:rsidP="00B62B12">
      <w:pPr>
        <w:pStyle w:val="Heading2"/>
      </w:pPr>
    </w:p>
    <w:p w14:paraId="5C8BC379" w14:textId="77777777" w:rsidR="009E756C" w:rsidRDefault="00DF1B76" w:rsidP="00DF1B76">
      <w:r>
        <w:br w:type="page"/>
      </w:r>
    </w:p>
    <w:p w14:paraId="78D6F243" w14:textId="77777777" w:rsidR="004D2ED1" w:rsidRDefault="004D2ED1" w:rsidP="00DF1B76">
      <w:pPr>
        <w:pStyle w:val="Heading2"/>
        <w:numPr>
          <w:ilvl w:val="1"/>
          <w:numId w:val="25"/>
        </w:numPr>
      </w:pPr>
      <w:bookmarkStart w:id="34" w:name="_Clinical_reasoning_checklist"/>
      <w:bookmarkStart w:id="35" w:name="_Toc288628910"/>
      <w:bookmarkEnd w:id="34"/>
      <w:r>
        <w:lastRenderedPageBreak/>
        <w:t>Learning and Development Programme</w:t>
      </w:r>
      <w:r w:rsidR="005D1209">
        <w:t xml:space="preserve"> example</w:t>
      </w:r>
      <w:bookmarkEnd w:id="35"/>
    </w:p>
    <w:p w14:paraId="6918F776" w14:textId="77777777" w:rsidR="005D1209" w:rsidRDefault="005D1209" w:rsidP="005B15DB"/>
    <w:p w14:paraId="7DDA6545" w14:textId="77777777" w:rsidR="005B4CD1" w:rsidRDefault="0064545E" w:rsidP="005B15DB">
      <w:pPr>
        <w:rPr>
          <w:rFonts w:ascii="Cambria" w:hAnsi="Cambria" w:cs="Cambria"/>
          <w:b/>
          <w:bCs/>
          <w:color w:val="7FD13B"/>
          <w:sz w:val="26"/>
          <w:szCs w:val="26"/>
        </w:rPr>
        <w:sectPr w:rsidR="005B4CD1" w:rsidSect="00D612D3">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20" w:footer="720" w:gutter="0"/>
          <w:cols w:space="720"/>
          <w:titlePg/>
          <w:docGrid w:linePitch="360"/>
        </w:sectPr>
      </w:pPr>
      <w:r>
        <w:rPr>
          <w:rFonts w:ascii="Cambria" w:hAnsi="Cambria" w:cs="Cambria"/>
          <w:b/>
          <w:bCs/>
          <w:color w:val="7FD13B"/>
          <w:sz w:val="26"/>
          <w:szCs w:val="26"/>
        </w:rPr>
        <w:object w:dxaOrig="1531" w:dyaOrig="1002" w14:anchorId="25EB8F09">
          <v:shape id="_x0000_i1026" type="#_x0000_t75" style="width:76.55pt;height:50.1pt" o:ole="">
            <v:imagedata r:id="rId25" o:title=""/>
          </v:shape>
          <o:OLEObject Type="Embed" ProgID="AcroExch.Document.7" ShapeID="_x0000_i1026" DrawAspect="Icon" ObjectID="_1713166415" r:id="rId26"/>
        </w:object>
      </w:r>
    </w:p>
    <w:p w14:paraId="3E6C0E7D" w14:textId="77777777" w:rsidR="005D1209" w:rsidRPr="00B923D4" w:rsidRDefault="005D1209" w:rsidP="005B15DB">
      <w:pPr>
        <w:pStyle w:val="Heading2"/>
        <w:numPr>
          <w:ilvl w:val="1"/>
          <w:numId w:val="25"/>
        </w:numPr>
        <w:spacing w:before="0"/>
      </w:pPr>
      <w:bookmarkStart w:id="36" w:name="_Evaluation_Form_example"/>
      <w:bookmarkStart w:id="37" w:name="_Toc288628911"/>
      <w:bookmarkEnd w:id="36"/>
      <w:r w:rsidRPr="005D1209">
        <w:lastRenderedPageBreak/>
        <w:t>Evaluation Form example</w:t>
      </w:r>
      <w:bookmarkEnd w:id="37"/>
    </w:p>
    <w:p w14:paraId="5274A627" w14:textId="50149F5F" w:rsidR="00B923D4" w:rsidRDefault="002375B8" w:rsidP="005B15DB">
      <w:pPr>
        <w:rPr>
          <w:szCs w:val="26"/>
        </w:rPr>
      </w:pPr>
      <w:r w:rsidRPr="00B923D4">
        <w:rPr>
          <w:noProof/>
          <w:szCs w:val="26"/>
        </w:rPr>
        <w:drawing>
          <wp:inline distT="0" distB="0" distL="0" distR="0" wp14:anchorId="58DB18B3" wp14:editId="059C166A">
            <wp:extent cx="8686800" cy="581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86800" cy="5810250"/>
                    </a:xfrm>
                    <a:prstGeom prst="rect">
                      <a:avLst/>
                    </a:prstGeom>
                    <a:noFill/>
                    <a:ln>
                      <a:noFill/>
                    </a:ln>
                  </pic:spPr>
                </pic:pic>
              </a:graphicData>
            </a:graphic>
          </wp:inline>
        </w:drawing>
      </w:r>
    </w:p>
    <w:p w14:paraId="601710B7" w14:textId="7A86607B" w:rsidR="00B923D4" w:rsidRDefault="002375B8" w:rsidP="005B15DB">
      <w:pPr>
        <w:rPr>
          <w:rFonts w:ascii="Cambria" w:hAnsi="Cambria" w:cs="Cambria"/>
          <w:b/>
          <w:bCs/>
          <w:color w:val="7FD13B"/>
          <w:sz w:val="26"/>
          <w:szCs w:val="26"/>
        </w:rPr>
        <w:sectPr w:rsidR="00B923D4" w:rsidSect="00DF1B76">
          <w:pgSz w:w="16838" w:h="11906" w:orient="landscape"/>
          <w:pgMar w:top="1296" w:right="1440" w:bottom="1008" w:left="1440" w:header="720" w:footer="720" w:gutter="0"/>
          <w:cols w:space="720"/>
          <w:titlePg/>
          <w:docGrid w:linePitch="360"/>
        </w:sectPr>
      </w:pPr>
      <w:r w:rsidRPr="00B923D4">
        <w:rPr>
          <w:noProof/>
          <w:szCs w:val="26"/>
        </w:rPr>
        <w:lastRenderedPageBreak/>
        <w:drawing>
          <wp:inline distT="0" distB="0" distL="0" distR="0" wp14:anchorId="684F5FFE" wp14:editId="0069EBC4">
            <wp:extent cx="8864600" cy="596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4600" cy="5969000"/>
                    </a:xfrm>
                    <a:prstGeom prst="rect">
                      <a:avLst/>
                    </a:prstGeom>
                    <a:noFill/>
                    <a:ln>
                      <a:noFill/>
                    </a:ln>
                  </pic:spPr>
                </pic:pic>
              </a:graphicData>
            </a:graphic>
          </wp:inline>
        </w:drawing>
      </w:r>
    </w:p>
    <w:p w14:paraId="6FE9218E" w14:textId="77777777" w:rsidR="005D1209" w:rsidRPr="009E756C" w:rsidRDefault="005D1209" w:rsidP="00DF1B76">
      <w:pPr>
        <w:pStyle w:val="Heading2"/>
        <w:numPr>
          <w:ilvl w:val="1"/>
          <w:numId w:val="25"/>
        </w:numPr>
      </w:pPr>
      <w:bookmarkStart w:id="38" w:name="_Peer_review_checklist"/>
      <w:bookmarkStart w:id="39" w:name="_Toc288628912"/>
      <w:bookmarkEnd w:id="38"/>
      <w:r w:rsidRPr="009E756C">
        <w:lastRenderedPageBreak/>
        <w:t>Peer review checklist – Re-accreditation</w:t>
      </w:r>
      <w:bookmarkEnd w:id="39"/>
    </w:p>
    <w:p w14:paraId="5DB9460F" w14:textId="77777777" w:rsidR="005D1209" w:rsidRDefault="005D1209" w:rsidP="005D1209"/>
    <w:p w14:paraId="27C1A8DC" w14:textId="77777777" w:rsidR="005D1209" w:rsidRDefault="005D1209" w:rsidP="005D1209">
      <w:r>
        <w:t xml:space="preserve">As part of the reaccreditation process for District Health Boards with service accreditation, the District Health Board needs to have a peer review </w:t>
      </w:r>
      <w:r w:rsidR="00B923D4">
        <w:t>undertaken by</w:t>
      </w:r>
      <w:r>
        <w:t xml:space="preserve"> another District Health Board that holds service accreditation.  The following checklist should be completed by the peer reviewer and a copy provided to the District Health Board seeking reaccreditation.  The peer review should be completed prior to the submission of a reaccreditation application to Enable New Zealand</w:t>
      </w:r>
      <w:r w:rsidR="005B4CD1">
        <w:t>.</w:t>
      </w:r>
    </w:p>
    <w:p w14:paraId="4B77B99E" w14:textId="77777777" w:rsidR="005D1209" w:rsidRDefault="005D1209" w:rsidP="005D1209">
      <w:r>
        <w:t>Name of DHB seeking reaccreditation:</w:t>
      </w:r>
      <w:r>
        <w:tab/>
        <w:t>__________________</w:t>
      </w:r>
      <w:r w:rsidR="005B4CD1">
        <w:t>_______________________________</w:t>
      </w:r>
    </w:p>
    <w:p w14:paraId="4B18B6FE" w14:textId="77777777" w:rsidR="005D1209" w:rsidRDefault="005D1209" w:rsidP="005D1209">
      <w:r>
        <w:t>Contact person &amp; contact details: _______________________</w:t>
      </w:r>
      <w:r w:rsidR="005B4CD1">
        <w:t>_______________________________</w:t>
      </w:r>
    </w:p>
    <w:p w14:paraId="0E310AE3" w14:textId="77777777" w:rsidR="005D1209" w:rsidRDefault="005D1209" w:rsidP="005D1209">
      <w:r>
        <w:t>Name of DHB conducting this peer review: _______________________</w:t>
      </w:r>
      <w:r w:rsidR="005B4CD1">
        <w:t>_______________________</w:t>
      </w:r>
    </w:p>
    <w:p w14:paraId="0A7B6D6D" w14:textId="77777777" w:rsidR="005D1209" w:rsidRDefault="005D1209" w:rsidP="005D1209">
      <w:r>
        <w:t>Name of DHB peer reviewer &amp; contact details:  _</w:t>
      </w:r>
      <w:r w:rsidR="005B4CD1">
        <w:t>_______________________________</w:t>
      </w:r>
    </w:p>
    <w:p w14:paraId="3C21A299" w14:textId="77777777" w:rsidR="005D1209" w:rsidRDefault="005D1209" w:rsidP="005D1209">
      <w:r>
        <w:t>Date completed: _____________________________________</w:t>
      </w:r>
      <w:r w:rsidR="005B4CD1">
        <w:t>_______________________________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1780"/>
        <w:gridCol w:w="3004"/>
      </w:tblGrid>
      <w:tr w:rsidR="005D1209" w:rsidRPr="00E37068" w14:paraId="024528CC" w14:textId="77777777" w:rsidTr="005B4CD1">
        <w:trPr>
          <w:tblHeader/>
        </w:trPr>
        <w:tc>
          <w:tcPr>
            <w:tcW w:w="2347" w:type="pct"/>
            <w:shd w:val="clear" w:color="auto" w:fill="D9D9D9"/>
          </w:tcPr>
          <w:p w14:paraId="7167A3AB" w14:textId="77777777" w:rsidR="005D1209" w:rsidRPr="00E37068" w:rsidRDefault="005D1209" w:rsidP="001266A6">
            <w:pPr>
              <w:spacing w:before="240" w:after="0"/>
              <w:rPr>
                <w:b/>
              </w:rPr>
            </w:pPr>
            <w:r w:rsidRPr="00E37068">
              <w:rPr>
                <w:b/>
              </w:rPr>
              <w:t>Area</w:t>
            </w:r>
            <w:r>
              <w:rPr>
                <w:b/>
              </w:rPr>
              <w:t>s</w:t>
            </w:r>
            <w:r w:rsidRPr="00E37068">
              <w:rPr>
                <w:b/>
              </w:rPr>
              <w:t xml:space="preserve"> for review</w:t>
            </w:r>
          </w:p>
        </w:tc>
        <w:tc>
          <w:tcPr>
            <w:tcW w:w="987" w:type="pct"/>
            <w:shd w:val="clear" w:color="auto" w:fill="D9D9D9"/>
          </w:tcPr>
          <w:p w14:paraId="2FFEBA07" w14:textId="77777777" w:rsidR="005D1209" w:rsidRPr="00E37068" w:rsidRDefault="005D1209" w:rsidP="001266A6">
            <w:pPr>
              <w:spacing w:before="240" w:after="0"/>
              <w:rPr>
                <w:b/>
              </w:rPr>
            </w:pPr>
            <w:r w:rsidRPr="00E37068">
              <w:rPr>
                <w:b/>
              </w:rPr>
              <w:t xml:space="preserve">Determination </w:t>
            </w:r>
          </w:p>
        </w:tc>
        <w:tc>
          <w:tcPr>
            <w:tcW w:w="1666" w:type="pct"/>
            <w:shd w:val="clear" w:color="auto" w:fill="D9D9D9"/>
          </w:tcPr>
          <w:p w14:paraId="5A336F64" w14:textId="77777777" w:rsidR="005D1209" w:rsidRPr="00E37068" w:rsidRDefault="005D1209" w:rsidP="001266A6">
            <w:pPr>
              <w:spacing w:before="240" w:after="0"/>
              <w:rPr>
                <w:b/>
              </w:rPr>
            </w:pPr>
            <w:r w:rsidRPr="00E37068">
              <w:rPr>
                <w:b/>
              </w:rPr>
              <w:t>Comments</w:t>
            </w:r>
          </w:p>
        </w:tc>
      </w:tr>
      <w:tr w:rsidR="005D1209" w:rsidRPr="00E37068" w14:paraId="73897B41" w14:textId="77777777" w:rsidTr="001266A6">
        <w:tc>
          <w:tcPr>
            <w:tcW w:w="2347" w:type="pct"/>
          </w:tcPr>
          <w:p w14:paraId="323AC8F1" w14:textId="77777777" w:rsidR="005D1209" w:rsidRPr="00E37068" w:rsidRDefault="005D1209" w:rsidP="001266A6">
            <w:pPr>
              <w:spacing w:before="240" w:after="0"/>
            </w:pPr>
            <w:r>
              <w:t xml:space="preserve">There is </w:t>
            </w:r>
            <w:r w:rsidRPr="00E37068">
              <w:t xml:space="preserve"> a senior staff member responsible for </w:t>
            </w:r>
            <w:r>
              <w:t xml:space="preserve">implementing and evaluating </w:t>
            </w:r>
            <w:r w:rsidRPr="00E37068">
              <w:t>the programme</w:t>
            </w:r>
          </w:p>
        </w:tc>
        <w:tc>
          <w:tcPr>
            <w:tcW w:w="987" w:type="pct"/>
          </w:tcPr>
          <w:p w14:paraId="143B8D30" w14:textId="77777777" w:rsidR="005D1209" w:rsidRPr="00E37068" w:rsidRDefault="005D1209" w:rsidP="001266A6">
            <w:pPr>
              <w:spacing w:before="240" w:after="0"/>
            </w:pPr>
          </w:p>
        </w:tc>
        <w:tc>
          <w:tcPr>
            <w:tcW w:w="1666" w:type="pct"/>
          </w:tcPr>
          <w:p w14:paraId="4BA4276E" w14:textId="77777777" w:rsidR="005D1209" w:rsidRPr="00E37068" w:rsidRDefault="005D1209" w:rsidP="001266A6">
            <w:pPr>
              <w:spacing w:before="240" w:after="0"/>
            </w:pPr>
          </w:p>
        </w:tc>
      </w:tr>
      <w:tr w:rsidR="005D1209" w:rsidRPr="00E37068" w14:paraId="140D8FA1" w14:textId="77777777" w:rsidTr="001266A6">
        <w:tc>
          <w:tcPr>
            <w:tcW w:w="2347" w:type="pct"/>
          </w:tcPr>
          <w:p w14:paraId="7C4A53B6" w14:textId="77777777" w:rsidR="005D1209" w:rsidRPr="00E37068" w:rsidRDefault="005D1209" w:rsidP="001266A6">
            <w:pPr>
              <w:spacing w:before="240" w:after="0"/>
            </w:pPr>
            <w:r w:rsidRPr="00E37068">
              <w:t>There is a service accreditation training programme for staff participating in the programme</w:t>
            </w:r>
          </w:p>
        </w:tc>
        <w:tc>
          <w:tcPr>
            <w:tcW w:w="987" w:type="pct"/>
          </w:tcPr>
          <w:p w14:paraId="4A7A6AEC" w14:textId="77777777" w:rsidR="005D1209" w:rsidRPr="00E37068" w:rsidRDefault="005D1209" w:rsidP="001266A6">
            <w:pPr>
              <w:spacing w:before="240" w:after="0"/>
            </w:pPr>
          </w:p>
        </w:tc>
        <w:tc>
          <w:tcPr>
            <w:tcW w:w="1666" w:type="pct"/>
          </w:tcPr>
          <w:p w14:paraId="5564B8AC" w14:textId="77777777" w:rsidR="005D1209" w:rsidRPr="00E37068" w:rsidRDefault="005D1209" w:rsidP="001266A6">
            <w:pPr>
              <w:spacing w:before="240" w:after="0"/>
            </w:pPr>
          </w:p>
        </w:tc>
      </w:tr>
      <w:tr w:rsidR="005D1209" w:rsidRPr="00E37068" w14:paraId="74029337" w14:textId="77777777" w:rsidTr="001266A6">
        <w:tc>
          <w:tcPr>
            <w:tcW w:w="2347" w:type="pct"/>
          </w:tcPr>
          <w:p w14:paraId="674BD19A" w14:textId="77777777" w:rsidR="005D1209" w:rsidRPr="00E37068" w:rsidRDefault="005D1209" w:rsidP="001266A6">
            <w:pPr>
              <w:spacing w:before="240" w:after="0"/>
            </w:pPr>
            <w:r w:rsidRPr="00E37068">
              <w:t>The content of the service accreditation training programme includes components consistent with the service accreditation toolkit  (knowledge, skills, processes, therapy assistant specific information)</w:t>
            </w:r>
          </w:p>
        </w:tc>
        <w:tc>
          <w:tcPr>
            <w:tcW w:w="987" w:type="pct"/>
          </w:tcPr>
          <w:p w14:paraId="62B4F109" w14:textId="77777777" w:rsidR="005D1209" w:rsidRPr="00E37068" w:rsidRDefault="005D1209" w:rsidP="001266A6">
            <w:pPr>
              <w:spacing w:before="240" w:after="0"/>
            </w:pPr>
          </w:p>
        </w:tc>
        <w:tc>
          <w:tcPr>
            <w:tcW w:w="1666" w:type="pct"/>
          </w:tcPr>
          <w:p w14:paraId="528FDC48" w14:textId="77777777" w:rsidR="005D1209" w:rsidRPr="00E37068" w:rsidRDefault="005D1209" w:rsidP="001266A6">
            <w:pPr>
              <w:spacing w:before="240" w:after="0"/>
            </w:pPr>
          </w:p>
        </w:tc>
      </w:tr>
      <w:tr w:rsidR="005D1209" w:rsidRPr="00E37068" w14:paraId="51060DA3" w14:textId="77777777" w:rsidTr="001266A6">
        <w:tc>
          <w:tcPr>
            <w:tcW w:w="2347" w:type="pct"/>
          </w:tcPr>
          <w:p w14:paraId="21D695C0" w14:textId="77777777" w:rsidR="005D1209" w:rsidRPr="00E37068" w:rsidRDefault="005D1209" w:rsidP="001266A6">
            <w:pPr>
              <w:spacing w:before="240" w:after="0"/>
            </w:pPr>
            <w:r w:rsidRPr="00E37068">
              <w:t>Training includes a requirement for staff to complete the EMS Core Module</w:t>
            </w:r>
          </w:p>
        </w:tc>
        <w:tc>
          <w:tcPr>
            <w:tcW w:w="987" w:type="pct"/>
          </w:tcPr>
          <w:p w14:paraId="403BA876" w14:textId="77777777" w:rsidR="005D1209" w:rsidRPr="00E37068" w:rsidRDefault="005D1209" w:rsidP="001266A6">
            <w:pPr>
              <w:spacing w:before="240" w:after="0"/>
            </w:pPr>
          </w:p>
        </w:tc>
        <w:tc>
          <w:tcPr>
            <w:tcW w:w="1666" w:type="pct"/>
          </w:tcPr>
          <w:p w14:paraId="4BBA9C2B" w14:textId="77777777" w:rsidR="005D1209" w:rsidRPr="00E37068" w:rsidRDefault="005D1209" w:rsidP="001266A6">
            <w:pPr>
              <w:spacing w:before="240" w:after="0"/>
            </w:pPr>
          </w:p>
        </w:tc>
      </w:tr>
      <w:tr w:rsidR="005D1209" w:rsidRPr="00E37068" w14:paraId="107FB521" w14:textId="77777777" w:rsidTr="001266A6">
        <w:tc>
          <w:tcPr>
            <w:tcW w:w="2347" w:type="pct"/>
          </w:tcPr>
          <w:p w14:paraId="70461542" w14:textId="77777777" w:rsidR="005D1209" w:rsidRPr="00E37068" w:rsidRDefault="005D1209" w:rsidP="001266A6">
            <w:pPr>
              <w:spacing w:before="240" w:after="0"/>
            </w:pPr>
            <w:r w:rsidRPr="00E37068">
              <w:t>The service accreditation training programme is delivered at least twice per year</w:t>
            </w:r>
          </w:p>
        </w:tc>
        <w:tc>
          <w:tcPr>
            <w:tcW w:w="987" w:type="pct"/>
          </w:tcPr>
          <w:p w14:paraId="4BAA6628" w14:textId="77777777" w:rsidR="005D1209" w:rsidRPr="00E37068" w:rsidRDefault="005D1209" w:rsidP="001266A6">
            <w:pPr>
              <w:spacing w:before="240" w:after="0"/>
            </w:pPr>
          </w:p>
        </w:tc>
        <w:tc>
          <w:tcPr>
            <w:tcW w:w="1666" w:type="pct"/>
          </w:tcPr>
          <w:p w14:paraId="631DFCFF" w14:textId="77777777" w:rsidR="005D1209" w:rsidRPr="00E37068" w:rsidRDefault="005D1209" w:rsidP="001266A6">
            <w:pPr>
              <w:spacing w:before="240" w:after="0"/>
            </w:pPr>
          </w:p>
        </w:tc>
      </w:tr>
      <w:tr w:rsidR="005D1209" w:rsidRPr="00E37068" w14:paraId="316CECB3" w14:textId="77777777" w:rsidTr="001266A6">
        <w:tc>
          <w:tcPr>
            <w:tcW w:w="2347" w:type="pct"/>
          </w:tcPr>
          <w:p w14:paraId="0E547B73" w14:textId="77777777" w:rsidR="005D1209" w:rsidRPr="00E37068" w:rsidRDefault="005D1209" w:rsidP="001266A6">
            <w:pPr>
              <w:spacing w:before="240" w:after="0"/>
            </w:pPr>
            <w:r w:rsidRPr="00E37068">
              <w:t xml:space="preserve">There is a method to </w:t>
            </w:r>
            <w:r>
              <w:t xml:space="preserve">evaluate the </w:t>
            </w:r>
            <w:r w:rsidRPr="00E37068">
              <w:t xml:space="preserve"> competence of staff at the completion of the training programme </w:t>
            </w:r>
          </w:p>
        </w:tc>
        <w:tc>
          <w:tcPr>
            <w:tcW w:w="987" w:type="pct"/>
          </w:tcPr>
          <w:p w14:paraId="5A1090B1" w14:textId="77777777" w:rsidR="005D1209" w:rsidRPr="00E37068" w:rsidRDefault="005D1209" w:rsidP="001266A6">
            <w:pPr>
              <w:spacing w:before="240" w:after="0"/>
            </w:pPr>
          </w:p>
        </w:tc>
        <w:tc>
          <w:tcPr>
            <w:tcW w:w="1666" w:type="pct"/>
          </w:tcPr>
          <w:p w14:paraId="488BACB1" w14:textId="77777777" w:rsidR="005D1209" w:rsidRPr="00E37068" w:rsidRDefault="005D1209" w:rsidP="001266A6">
            <w:pPr>
              <w:spacing w:before="240" w:after="0"/>
            </w:pPr>
          </w:p>
        </w:tc>
      </w:tr>
      <w:tr w:rsidR="005D1209" w:rsidRPr="00E37068" w14:paraId="762070A2" w14:textId="77777777" w:rsidTr="001266A6">
        <w:tc>
          <w:tcPr>
            <w:tcW w:w="2347" w:type="pct"/>
          </w:tcPr>
          <w:p w14:paraId="3AC1662B" w14:textId="77777777" w:rsidR="005D1209" w:rsidRPr="00E37068" w:rsidRDefault="005D1209" w:rsidP="001266A6">
            <w:pPr>
              <w:spacing w:before="240" w:after="0"/>
            </w:pPr>
            <w:r w:rsidRPr="00E37068">
              <w:lastRenderedPageBreak/>
              <w:t xml:space="preserve">There is a method to </w:t>
            </w:r>
            <w:r>
              <w:t>verify</w:t>
            </w:r>
            <w:r w:rsidRPr="00E37068">
              <w:t xml:space="preserve"> on-going competence of staff participating in the service accreditation </w:t>
            </w:r>
          </w:p>
        </w:tc>
        <w:tc>
          <w:tcPr>
            <w:tcW w:w="987" w:type="pct"/>
          </w:tcPr>
          <w:p w14:paraId="287962FA" w14:textId="77777777" w:rsidR="005D1209" w:rsidRPr="00E37068" w:rsidRDefault="005D1209" w:rsidP="001266A6">
            <w:pPr>
              <w:spacing w:before="240" w:after="0"/>
            </w:pPr>
          </w:p>
        </w:tc>
        <w:tc>
          <w:tcPr>
            <w:tcW w:w="1666" w:type="pct"/>
          </w:tcPr>
          <w:p w14:paraId="53D6E51D" w14:textId="77777777" w:rsidR="005D1209" w:rsidRPr="00E37068" w:rsidRDefault="005D1209" w:rsidP="001266A6">
            <w:pPr>
              <w:spacing w:before="240" w:after="0"/>
            </w:pPr>
          </w:p>
        </w:tc>
      </w:tr>
      <w:tr w:rsidR="005D1209" w:rsidRPr="00E37068" w14:paraId="383C6247" w14:textId="77777777" w:rsidTr="001266A6">
        <w:tc>
          <w:tcPr>
            <w:tcW w:w="2347" w:type="pct"/>
          </w:tcPr>
          <w:p w14:paraId="558DF4A8" w14:textId="77777777" w:rsidR="005D1209" w:rsidRPr="00E37068" w:rsidRDefault="005D1209" w:rsidP="001266A6">
            <w:pPr>
              <w:spacing w:before="240" w:after="0"/>
            </w:pPr>
            <w:r>
              <w:t>A</w:t>
            </w:r>
            <w:r w:rsidRPr="00E37068">
              <w:t xml:space="preserve"> list </w:t>
            </w:r>
            <w:r>
              <w:t xml:space="preserve">is </w:t>
            </w:r>
            <w:r w:rsidRPr="00E37068">
              <w:t>maintained of staff who have successfully completed the training programme and can make applications under service accreditation</w:t>
            </w:r>
          </w:p>
        </w:tc>
        <w:tc>
          <w:tcPr>
            <w:tcW w:w="987" w:type="pct"/>
          </w:tcPr>
          <w:p w14:paraId="41EFA9F9" w14:textId="77777777" w:rsidR="005D1209" w:rsidRPr="00E37068" w:rsidRDefault="005D1209" w:rsidP="001266A6">
            <w:pPr>
              <w:spacing w:before="240" w:after="0"/>
            </w:pPr>
          </w:p>
        </w:tc>
        <w:tc>
          <w:tcPr>
            <w:tcW w:w="1666" w:type="pct"/>
          </w:tcPr>
          <w:p w14:paraId="2258803D" w14:textId="77777777" w:rsidR="005D1209" w:rsidRPr="00E37068" w:rsidRDefault="005D1209" w:rsidP="001266A6">
            <w:pPr>
              <w:spacing w:before="240" w:after="0"/>
            </w:pPr>
          </w:p>
        </w:tc>
      </w:tr>
      <w:tr w:rsidR="005D1209" w:rsidRPr="00E37068" w14:paraId="0BF4C60B" w14:textId="77777777" w:rsidTr="001266A6">
        <w:tc>
          <w:tcPr>
            <w:tcW w:w="2347" w:type="pct"/>
          </w:tcPr>
          <w:p w14:paraId="7F930785" w14:textId="77777777" w:rsidR="005D1209" w:rsidRPr="00E37068" w:rsidRDefault="005D1209" w:rsidP="001266A6">
            <w:pPr>
              <w:spacing w:before="240" w:after="0"/>
            </w:pPr>
            <w:r w:rsidRPr="00E37068">
              <w:t>The DHB</w:t>
            </w:r>
            <w:r>
              <w:t>’s</w:t>
            </w:r>
            <w:r w:rsidRPr="00E37068">
              <w:t xml:space="preserve"> service accreditation </w:t>
            </w:r>
            <w:r>
              <w:t xml:space="preserve">equipment </w:t>
            </w:r>
            <w:r w:rsidRPr="00E37068">
              <w:t xml:space="preserve">list includes only </w:t>
            </w:r>
            <w:r>
              <w:t>items</w:t>
            </w:r>
            <w:r w:rsidRPr="00E37068">
              <w:t xml:space="preserve"> from the National Service Accreditation List</w:t>
            </w:r>
          </w:p>
        </w:tc>
        <w:tc>
          <w:tcPr>
            <w:tcW w:w="987" w:type="pct"/>
          </w:tcPr>
          <w:p w14:paraId="46946F54" w14:textId="77777777" w:rsidR="005D1209" w:rsidRPr="00E37068" w:rsidRDefault="005D1209" w:rsidP="001266A6">
            <w:pPr>
              <w:spacing w:before="240" w:after="0"/>
            </w:pPr>
          </w:p>
        </w:tc>
        <w:tc>
          <w:tcPr>
            <w:tcW w:w="1666" w:type="pct"/>
          </w:tcPr>
          <w:p w14:paraId="477FC6A7" w14:textId="77777777" w:rsidR="005D1209" w:rsidRPr="00E37068" w:rsidRDefault="005D1209" w:rsidP="001266A6">
            <w:pPr>
              <w:spacing w:before="240" w:after="0"/>
            </w:pPr>
          </w:p>
        </w:tc>
      </w:tr>
      <w:tr w:rsidR="005D1209" w:rsidRPr="00E37068" w14:paraId="36882423" w14:textId="77777777" w:rsidTr="001266A6">
        <w:tc>
          <w:tcPr>
            <w:tcW w:w="2347" w:type="pct"/>
          </w:tcPr>
          <w:p w14:paraId="485E5183" w14:textId="77777777" w:rsidR="005D1209" w:rsidRPr="00E37068" w:rsidRDefault="005D1209" w:rsidP="001266A6">
            <w:pPr>
              <w:spacing w:before="240" w:after="0"/>
            </w:pPr>
            <w:r w:rsidRPr="00E37068">
              <w:t xml:space="preserve">There is a senior staff member available to staff </w:t>
            </w:r>
            <w:r>
              <w:t xml:space="preserve">to act as a resource </w:t>
            </w:r>
            <w:r w:rsidRPr="00E37068">
              <w:t>where staff may require assistance or review of an application</w:t>
            </w:r>
          </w:p>
        </w:tc>
        <w:tc>
          <w:tcPr>
            <w:tcW w:w="987" w:type="pct"/>
          </w:tcPr>
          <w:p w14:paraId="6569ED4C" w14:textId="77777777" w:rsidR="005D1209" w:rsidRPr="00E37068" w:rsidRDefault="005D1209" w:rsidP="001266A6">
            <w:pPr>
              <w:spacing w:before="240" w:after="0"/>
            </w:pPr>
          </w:p>
        </w:tc>
        <w:tc>
          <w:tcPr>
            <w:tcW w:w="1666" w:type="pct"/>
          </w:tcPr>
          <w:p w14:paraId="2BC16D3A" w14:textId="77777777" w:rsidR="005D1209" w:rsidRPr="00E37068" w:rsidRDefault="005D1209" w:rsidP="001266A6">
            <w:pPr>
              <w:spacing w:before="240" w:after="0"/>
            </w:pPr>
          </w:p>
        </w:tc>
      </w:tr>
      <w:tr w:rsidR="005D1209" w:rsidRPr="00E37068" w14:paraId="496EE507" w14:textId="77777777" w:rsidTr="001266A6">
        <w:tc>
          <w:tcPr>
            <w:tcW w:w="2347" w:type="pct"/>
          </w:tcPr>
          <w:p w14:paraId="1FDF12EE" w14:textId="77777777" w:rsidR="005D1209" w:rsidRPr="00E37068" w:rsidRDefault="005D1209" w:rsidP="001266A6">
            <w:pPr>
              <w:spacing w:before="240" w:after="0"/>
            </w:pPr>
            <w:r w:rsidRPr="00E37068">
              <w:t>There is a process to screen referrals to determine the most appropriate staff member to undertake the assessment</w:t>
            </w:r>
          </w:p>
        </w:tc>
        <w:tc>
          <w:tcPr>
            <w:tcW w:w="987" w:type="pct"/>
          </w:tcPr>
          <w:p w14:paraId="4BE6017D" w14:textId="77777777" w:rsidR="005D1209" w:rsidRPr="00E37068" w:rsidRDefault="005D1209" w:rsidP="001266A6">
            <w:pPr>
              <w:spacing w:before="240" w:after="0"/>
            </w:pPr>
          </w:p>
        </w:tc>
        <w:tc>
          <w:tcPr>
            <w:tcW w:w="1666" w:type="pct"/>
          </w:tcPr>
          <w:p w14:paraId="51D3E7C2" w14:textId="77777777" w:rsidR="005D1209" w:rsidRPr="00E37068" w:rsidRDefault="005D1209" w:rsidP="001266A6">
            <w:pPr>
              <w:spacing w:before="240" w:after="0"/>
            </w:pPr>
          </w:p>
        </w:tc>
      </w:tr>
      <w:tr w:rsidR="005D1209" w:rsidRPr="00E37068" w14:paraId="140DA35B" w14:textId="77777777" w:rsidTr="001266A6">
        <w:tc>
          <w:tcPr>
            <w:tcW w:w="2347" w:type="pct"/>
          </w:tcPr>
          <w:p w14:paraId="3E55186E" w14:textId="77777777" w:rsidR="005D1209" w:rsidRPr="00E37068" w:rsidRDefault="005D1209" w:rsidP="00B923D4">
            <w:pPr>
              <w:spacing w:before="240" w:after="0"/>
            </w:pPr>
            <w:r w:rsidRPr="00E37068">
              <w:t xml:space="preserve">There is a process to ensure therapy assistants are working within their </w:t>
            </w:r>
            <w:r w:rsidR="00B923D4">
              <w:t>capabilities</w:t>
            </w:r>
          </w:p>
        </w:tc>
        <w:tc>
          <w:tcPr>
            <w:tcW w:w="987" w:type="pct"/>
          </w:tcPr>
          <w:p w14:paraId="61971A76" w14:textId="77777777" w:rsidR="005D1209" w:rsidRPr="00E37068" w:rsidRDefault="005D1209" w:rsidP="001266A6">
            <w:pPr>
              <w:spacing w:before="240" w:after="0"/>
            </w:pPr>
          </w:p>
        </w:tc>
        <w:tc>
          <w:tcPr>
            <w:tcW w:w="1666" w:type="pct"/>
          </w:tcPr>
          <w:p w14:paraId="7CDF0D49" w14:textId="77777777" w:rsidR="005D1209" w:rsidRPr="00E37068" w:rsidRDefault="005D1209" w:rsidP="001266A6">
            <w:pPr>
              <w:spacing w:before="240" w:after="0"/>
            </w:pPr>
          </w:p>
        </w:tc>
      </w:tr>
      <w:tr w:rsidR="005D1209" w:rsidRPr="00E37068" w14:paraId="3D966BC6" w14:textId="77777777" w:rsidTr="001266A6">
        <w:tc>
          <w:tcPr>
            <w:tcW w:w="2347" w:type="pct"/>
          </w:tcPr>
          <w:p w14:paraId="6A409B05" w14:textId="77777777" w:rsidR="005D1209" w:rsidRPr="00E37068" w:rsidRDefault="005D1209" w:rsidP="001266A6">
            <w:pPr>
              <w:spacing w:before="240" w:after="0"/>
            </w:pPr>
            <w:r w:rsidRPr="00E37068">
              <w:t>There is a process to manage the security of the service accreditation number</w:t>
            </w:r>
          </w:p>
        </w:tc>
        <w:tc>
          <w:tcPr>
            <w:tcW w:w="987" w:type="pct"/>
          </w:tcPr>
          <w:p w14:paraId="4B87FB2A" w14:textId="77777777" w:rsidR="005D1209" w:rsidRPr="00E37068" w:rsidRDefault="005D1209" w:rsidP="001266A6">
            <w:pPr>
              <w:spacing w:before="240" w:after="0"/>
            </w:pPr>
          </w:p>
        </w:tc>
        <w:tc>
          <w:tcPr>
            <w:tcW w:w="1666" w:type="pct"/>
          </w:tcPr>
          <w:p w14:paraId="3ABB46C3" w14:textId="77777777" w:rsidR="005D1209" w:rsidRPr="00E37068" w:rsidRDefault="005D1209" w:rsidP="001266A6">
            <w:pPr>
              <w:spacing w:before="240" w:after="0"/>
            </w:pPr>
          </w:p>
        </w:tc>
      </w:tr>
      <w:tr w:rsidR="005D1209" w:rsidRPr="00E37068" w14:paraId="796EA6CD" w14:textId="77777777" w:rsidTr="001266A6">
        <w:tc>
          <w:tcPr>
            <w:tcW w:w="2347" w:type="pct"/>
          </w:tcPr>
          <w:p w14:paraId="4EB168F7" w14:textId="77777777" w:rsidR="005D1209" w:rsidRPr="00E37068" w:rsidRDefault="005D1209" w:rsidP="001266A6">
            <w:pPr>
              <w:spacing w:before="240" w:after="0"/>
            </w:pPr>
            <w:r w:rsidRPr="00E37068">
              <w:t xml:space="preserve">There is a process for the EMS Provider to contact the DHB where there is a query about an application made under service accreditation </w:t>
            </w:r>
          </w:p>
        </w:tc>
        <w:tc>
          <w:tcPr>
            <w:tcW w:w="987" w:type="pct"/>
          </w:tcPr>
          <w:p w14:paraId="0714A400" w14:textId="77777777" w:rsidR="005D1209" w:rsidRPr="00E37068" w:rsidRDefault="005D1209" w:rsidP="001266A6">
            <w:pPr>
              <w:spacing w:before="240" w:after="0"/>
            </w:pPr>
          </w:p>
        </w:tc>
        <w:tc>
          <w:tcPr>
            <w:tcW w:w="1666" w:type="pct"/>
          </w:tcPr>
          <w:p w14:paraId="3DE4466D" w14:textId="77777777" w:rsidR="005D1209" w:rsidRPr="00E37068" w:rsidRDefault="005D1209" w:rsidP="001266A6">
            <w:pPr>
              <w:spacing w:before="240" w:after="0"/>
            </w:pPr>
          </w:p>
        </w:tc>
      </w:tr>
      <w:tr w:rsidR="005D1209" w:rsidRPr="00E37068" w14:paraId="55CA7A26" w14:textId="77777777" w:rsidTr="001266A6">
        <w:tc>
          <w:tcPr>
            <w:tcW w:w="2347" w:type="pct"/>
          </w:tcPr>
          <w:p w14:paraId="2501F332" w14:textId="77777777" w:rsidR="005D1209" w:rsidRPr="00E37068" w:rsidRDefault="005D1209" w:rsidP="001266A6">
            <w:pPr>
              <w:spacing w:before="240" w:after="0"/>
            </w:pPr>
            <w:r w:rsidRPr="00E37068">
              <w:t xml:space="preserve">A person is </w:t>
            </w:r>
            <w:r>
              <w:t>delegated</w:t>
            </w:r>
            <w:r w:rsidRPr="00E37068">
              <w:t xml:space="preserve"> to take queries from an EMS Provider needing more information about an application</w:t>
            </w:r>
          </w:p>
        </w:tc>
        <w:tc>
          <w:tcPr>
            <w:tcW w:w="987" w:type="pct"/>
          </w:tcPr>
          <w:p w14:paraId="56DB8E38" w14:textId="77777777" w:rsidR="005D1209" w:rsidRPr="00E37068" w:rsidRDefault="005D1209" w:rsidP="001266A6">
            <w:pPr>
              <w:spacing w:before="240" w:after="0"/>
            </w:pPr>
          </w:p>
        </w:tc>
        <w:tc>
          <w:tcPr>
            <w:tcW w:w="1666" w:type="pct"/>
          </w:tcPr>
          <w:p w14:paraId="3FEBD801" w14:textId="77777777" w:rsidR="005D1209" w:rsidRPr="00E37068" w:rsidRDefault="005D1209" w:rsidP="001266A6">
            <w:pPr>
              <w:spacing w:before="240" w:after="0"/>
            </w:pPr>
          </w:p>
        </w:tc>
      </w:tr>
      <w:tr w:rsidR="005D1209" w:rsidRPr="00E37068" w14:paraId="4DD33CBF" w14:textId="77777777" w:rsidTr="001266A6">
        <w:tc>
          <w:tcPr>
            <w:tcW w:w="2347" w:type="pct"/>
          </w:tcPr>
          <w:p w14:paraId="53BCF133" w14:textId="77777777" w:rsidR="005D1209" w:rsidRPr="00E37068" w:rsidRDefault="005D1209" w:rsidP="001266A6">
            <w:pPr>
              <w:spacing w:before="240" w:after="0"/>
            </w:pPr>
            <w:r w:rsidRPr="00E37068">
              <w:t xml:space="preserve">The person taking queries is able to retrieve </w:t>
            </w:r>
            <w:r>
              <w:t xml:space="preserve">relevant </w:t>
            </w:r>
            <w:r w:rsidRPr="00E37068">
              <w:t xml:space="preserve">information or refer to the staff member responsible for the application </w:t>
            </w:r>
          </w:p>
        </w:tc>
        <w:tc>
          <w:tcPr>
            <w:tcW w:w="987" w:type="pct"/>
          </w:tcPr>
          <w:p w14:paraId="127E12DD" w14:textId="77777777" w:rsidR="005D1209" w:rsidRPr="00E37068" w:rsidRDefault="005D1209" w:rsidP="001266A6">
            <w:pPr>
              <w:spacing w:before="240" w:after="0"/>
            </w:pPr>
          </w:p>
        </w:tc>
        <w:tc>
          <w:tcPr>
            <w:tcW w:w="1666" w:type="pct"/>
          </w:tcPr>
          <w:p w14:paraId="09A659E4" w14:textId="77777777" w:rsidR="005D1209" w:rsidRPr="00E37068" w:rsidRDefault="005D1209" w:rsidP="001266A6">
            <w:pPr>
              <w:spacing w:before="240" w:after="0"/>
            </w:pPr>
          </w:p>
        </w:tc>
      </w:tr>
      <w:tr w:rsidR="005D1209" w:rsidRPr="00E37068" w14:paraId="474F9405" w14:textId="77777777" w:rsidTr="001266A6">
        <w:tc>
          <w:tcPr>
            <w:tcW w:w="2347" w:type="pct"/>
          </w:tcPr>
          <w:p w14:paraId="3BCE38B7" w14:textId="77777777" w:rsidR="005D1209" w:rsidRPr="00E37068" w:rsidRDefault="005D1209" w:rsidP="001266A6">
            <w:pPr>
              <w:spacing w:before="240" w:after="0"/>
            </w:pPr>
            <w:r w:rsidRPr="00E37068">
              <w:lastRenderedPageBreak/>
              <w:t>The DHB monitors the effectiveness of service accreditation (state how this is achieved in the comments section)</w:t>
            </w:r>
          </w:p>
        </w:tc>
        <w:tc>
          <w:tcPr>
            <w:tcW w:w="987" w:type="pct"/>
          </w:tcPr>
          <w:p w14:paraId="71628956" w14:textId="77777777" w:rsidR="005D1209" w:rsidRPr="00E37068" w:rsidRDefault="005D1209" w:rsidP="001266A6">
            <w:pPr>
              <w:spacing w:before="240" w:after="0"/>
            </w:pPr>
          </w:p>
        </w:tc>
        <w:tc>
          <w:tcPr>
            <w:tcW w:w="1666" w:type="pct"/>
          </w:tcPr>
          <w:p w14:paraId="6C3BA5AB" w14:textId="77777777" w:rsidR="005D1209" w:rsidRPr="00E37068" w:rsidRDefault="005D1209" w:rsidP="001266A6">
            <w:pPr>
              <w:spacing w:before="240" w:after="0"/>
            </w:pPr>
          </w:p>
        </w:tc>
      </w:tr>
      <w:tr w:rsidR="005D1209" w:rsidRPr="00E37068" w14:paraId="698CF1F2" w14:textId="77777777" w:rsidTr="001266A6">
        <w:tc>
          <w:tcPr>
            <w:tcW w:w="2347" w:type="pct"/>
          </w:tcPr>
          <w:p w14:paraId="52EE6A3E" w14:textId="77777777" w:rsidR="005D1209" w:rsidRPr="00E37068" w:rsidRDefault="00B923D4" w:rsidP="001266A6">
            <w:pPr>
              <w:spacing w:before="240" w:after="0"/>
            </w:pPr>
            <w:r>
              <w:t>The monitoring of competence, applications and training occurs on a regular basis (e.g. quarterly or six monthly)</w:t>
            </w:r>
          </w:p>
        </w:tc>
        <w:tc>
          <w:tcPr>
            <w:tcW w:w="987" w:type="pct"/>
          </w:tcPr>
          <w:p w14:paraId="1F6EB1FB" w14:textId="77777777" w:rsidR="005D1209" w:rsidRPr="00E37068" w:rsidRDefault="005D1209" w:rsidP="001266A6">
            <w:pPr>
              <w:spacing w:before="240" w:after="0"/>
            </w:pPr>
          </w:p>
        </w:tc>
        <w:tc>
          <w:tcPr>
            <w:tcW w:w="1666" w:type="pct"/>
          </w:tcPr>
          <w:p w14:paraId="74AE9B69" w14:textId="77777777" w:rsidR="005D1209" w:rsidRPr="00E37068" w:rsidRDefault="005D1209" w:rsidP="001266A6">
            <w:pPr>
              <w:spacing w:before="240" w:after="0"/>
            </w:pPr>
          </w:p>
        </w:tc>
      </w:tr>
      <w:tr w:rsidR="005D1209" w:rsidRPr="00E37068" w14:paraId="34AE2F45" w14:textId="77777777" w:rsidTr="001266A6">
        <w:tc>
          <w:tcPr>
            <w:tcW w:w="2347" w:type="pct"/>
          </w:tcPr>
          <w:p w14:paraId="5F2AB2D8" w14:textId="77777777" w:rsidR="005D1209" w:rsidRPr="00E37068" w:rsidRDefault="005D1209" w:rsidP="001266A6">
            <w:pPr>
              <w:spacing w:before="240" w:after="0"/>
            </w:pPr>
            <w:r w:rsidRPr="00E37068">
              <w:t xml:space="preserve">The DHB has been able to identify opportunities for improvement and has acted on these opportunities </w:t>
            </w:r>
            <w:r>
              <w:t xml:space="preserve">to </w:t>
            </w:r>
            <w:r w:rsidRPr="00E37068">
              <w:t>mak</w:t>
            </w:r>
            <w:r>
              <w:t xml:space="preserve">e </w:t>
            </w:r>
            <w:r w:rsidRPr="00E37068">
              <w:t>change</w:t>
            </w:r>
            <w:r>
              <w:t>s</w:t>
            </w:r>
            <w:r w:rsidRPr="00E37068">
              <w:t xml:space="preserve"> (state changes made in the comments section – e.g. additional training to district nurses; change in the training programme etc)</w:t>
            </w:r>
          </w:p>
        </w:tc>
        <w:tc>
          <w:tcPr>
            <w:tcW w:w="987" w:type="pct"/>
          </w:tcPr>
          <w:p w14:paraId="041BF1D2" w14:textId="77777777" w:rsidR="005D1209" w:rsidRPr="00E37068" w:rsidRDefault="005D1209" w:rsidP="001266A6">
            <w:pPr>
              <w:spacing w:before="240" w:after="0"/>
            </w:pPr>
          </w:p>
        </w:tc>
        <w:tc>
          <w:tcPr>
            <w:tcW w:w="1666" w:type="pct"/>
          </w:tcPr>
          <w:p w14:paraId="3F18C79A" w14:textId="77777777" w:rsidR="005D1209" w:rsidRPr="00E37068" w:rsidRDefault="005D1209" w:rsidP="001266A6">
            <w:pPr>
              <w:spacing w:before="240" w:after="0"/>
            </w:pPr>
          </w:p>
        </w:tc>
      </w:tr>
      <w:tr w:rsidR="005D1209" w:rsidRPr="00E37068" w14:paraId="473EB1EF" w14:textId="77777777" w:rsidTr="001266A6">
        <w:tc>
          <w:tcPr>
            <w:tcW w:w="2347" w:type="pct"/>
          </w:tcPr>
          <w:p w14:paraId="1958391E" w14:textId="77777777" w:rsidR="005D1209" w:rsidRPr="00E37068" w:rsidRDefault="005D1209" w:rsidP="001266A6">
            <w:pPr>
              <w:spacing w:before="240" w:after="0"/>
            </w:pPr>
            <w:r w:rsidRPr="00E37068">
              <w:t>There are policies and procedures that support the service accreditation programme  and include guidance for training, staff appraisal, supervision,  referral management and quality assurance</w:t>
            </w:r>
          </w:p>
        </w:tc>
        <w:tc>
          <w:tcPr>
            <w:tcW w:w="987" w:type="pct"/>
          </w:tcPr>
          <w:p w14:paraId="6893FF93" w14:textId="77777777" w:rsidR="005D1209" w:rsidRPr="00E37068" w:rsidRDefault="005D1209" w:rsidP="001266A6">
            <w:pPr>
              <w:spacing w:before="240" w:after="0"/>
            </w:pPr>
          </w:p>
        </w:tc>
        <w:tc>
          <w:tcPr>
            <w:tcW w:w="1666" w:type="pct"/>
          </w:tcPr>
          <w:p w14:paraId="10C095C7" w14:textId="77777777" w:rsidR="005D1209" w:rsidRPr="00E37068" w:rsidRDefault="005D1209" w:rsidP="001266A6">
            <w:pPr>
              <w:spacing w:before="240" w:after="0"/>
            </w:pPr>
          </w:p>
        </w:tc>
      </w:tr>
    </w:tbl>
    <w:p w14:paraId="4B3CF1F8" w14:textId="77777777" w:rsidR="005D1209" w:rsidRDefault="005D1209" w:rsidP="005D1209">
      <w:pPr>
        <w:spacing w:before="240"/>
      </w:pPr>
    </w:p>
    <w:p w14:paraId="7C1B9041" w14:textId="77777777" w:rsidR="005D1209" w:rsidRPr="00E37068" w:rsidRDefault="005D1209" w:rsidP="005D1209">
      <w:pPr>
        <w:rPr>
          <w:b/>
        </w:rPr>
      </w:pPr>
      <w:r w:rsidRPr="00E37068">
        <w:rPr>
          <w:b/>
        </w:rPr>
        <w:t>Other comments by the peer reviewing DHB:</w:t>
      </w:r>
    </w:p>
    <w:p w14:paraId="487A13A9" w14:textId="77777777" w:rsidR="005D1209" w:rsidRDefault="005D1209" w:rsidP="005D1209">
      <w:pPr>
        <w:pBdr>
          <w:bottom w:val="single" w:sz="12" w:space="1" w:color="auto"/>
        </w:pBdr>
      </w:pPr>
    </w:p>
    <w:p w14:paraId="0E511297" w14:textId="77777777" w:rsidR="005D1209" w:rsidRDefault="005D1209" w:rsidP="005D1209"/>
    <w:p w14:paraId="5742D650" w14:textId="77777777" w:rsidR="005D1209" w:rsidRDefault="005D1209" w:rsidP="005D1209">
      <w:pPr>
        <w:pBdr>
          <w:bottom w:val="single" w:sz="12" w:space="1" w:color="auto"/>
        </w:pBdr>
      </w:pPr>
    </w:p>
    <w:p w14:paraId="3A24A264" w14:textId="77777777" w:rsidR="005D1209" w:rsidRDefault="005D1209" w:rsidP="005D1209"/>
    <w:p w14:paraId="2A769C50" w14:textId="77777777" w:rsidR="005D1209" w:rsidRDefault="005D1209" w:rsidP="005D1209">
      <w:pPr>
        <w:pBdr>
          <w:bottom w:val="single" w:sz="12" w:space="1" w:color="auto"/>
        </w:pBdr>
      </w:pPr>
    </w:p>
    <w:p w14:paraId="23577591" w14:textId="77777777" w:rsidR="005D1209" w:rsidRDefault="005D1209" w:rsidP="005D1209"/>
    <w:p w14:paraId="6D46009B" w14:textId="77777777" w:rsidR="005D1209" w:rsidRDefault="005D1209" w:rsidP="005D1209">
      <w:pPr>
        <w:pBdr>
          <w:bottom w:val="single" w:sz="12" w:space="1" w:color="auto"/>
        </w:pBdr>
      </w:pPr>
    </w:p>
    <w:p w14:paraId="31923EB5" w14:textId="77777777" w:rsidR="005D1209" w:rsidRDefault="005D1209" w:rsidP="005D1209"/>
    <w:p w14:paraId="527C7E18" w14:textId="77777777" w:rsidR="005D1209" w:rsidRDefault="005D1209" w:rsidP="005D1209">
      <w:pPr>
        <w:pBdr>
          <w:bottom w:val="single" w:sz="12" w:space="1" w:color="auto"/>
        </w:pBdr>
      </w:pPr>
    </w:p>
    <w:p w14:paraId="0CFE3E7B" w14:textId="77777777" w:rsidR="005D1209" w:rsidRDefault="005D1209" w:rsidP="005D1209"/>
    <w:p w14:paraId="10AFAD68" w14:textId="77777777" w:rsidR="005D1209" w:rsidRPr="00E37068" w:rsidRDefault="005D1209" w:rsidP="005D1209">
      <w:pPr>
        <w:rPr>
          <w:b/>
        </w:rPr>
      </w:pPr>
      <w:r w:rsidRPr="00E37068">
        <w:rPr>
          <w:b/>
        </w:rPr>
        <w:lastRenderedPageBreak/>
        <w:t>Comments by the DHB seeking reaccreditation:</w:t>
      </w:r>
    </w:p>
    <w:p w14:paraId="3E9C3584" w14:textId="77777777" w:rsidR="005D1209" w:rsidRDefault="005D1209" w:rsidP="005D1209">
      <w:r>
        <w:t>Use this section to comment on any actions that may be taken as a result of the peer review</w:t>
      </w:r>
    </w:p>
    <w:p w14:paraId="09BDCE6A" w14:textId="77777777" w:rsidR="005D1209" w:rsidRDefault="005D1209" w:rsidP="005D1209">
      <w:pPr>
        <w:pBdr>
          <w:bottom w:val="single" w:sz="12" w:space="1" w:color="auto"/>
        </w:pBdr>
      </w:pPr>
    </w:p>
    <w:p w14:paraId="51A47A98" w14:textId="77777777" w:rsidR="005D1209" w:rsidRDefault="005D1209" w:rsidP="005D1209"/>
    <w:p w14:paraId="2DFFFB00" w14:textId="77777777" w:rsidR="005D1209" w:rsidRDefault="005D1209" w:rsidP="005D1209">
      <w:pPr>
        <w:pBdr>
          <w:bottom w:val="single" w:sz="12" w:space="1" w:color="auto"/>
        </w:pBdr>
      </w:pPr>
    </w:p>
    <w:p w14:paraId="504D0A69" w14:textId="77777777" w:rsidR="005D1209" w:rsidRDefault="005D1209" w:rsidP="005D1209"/>
    <w:p w14:paraId="36954F10" w14:textId="77777777" w:rsidR="005D1209" w:rsidRDefault="005D1209" w:rsidP="005D1209">
      <w:pPr>
        <w:pBdr>
          <w:bottom w:val="single" w:sz="12" w:space="1" w:color="auto"/>
        </w:pBdr>
      </w:pPr>
    </w:p>
    <w:p w14:paraId="1906E864" w14:textId="77777777" w:rsidR="005D1209" w:rsidRDefault="005D1209" w:rsidP="005D1209"/>
    <w:p w14:paraId="390DF40F" w14:textId="77777777" w:rsidR="005D1209" w:rsidRDefault="005D1209" w:rsidP="005D1209">
      <w:pPr>
        <w:pBdr>
          <w:bottom w:val="single" w:sz="12" w:space="1" w:color="auto"/>
        </w:pBdr>
      </w:pPr>
    </w:p>
    <w:p w14:paraId="6758B1F9" w14:textId="77777777" w:rsidR="005D1209" w:rsidRDefault="005D1209" w:rsidP="005D1209"/>
    <w:p w14:paraId="50B08515" w14:textId="77777777" w:rsidR="005D1209" w:rsidRDefault="005D1209" w:rsidP="005D1209">
      <w:pPr>
        <w:pBdr>
          <w:bottom w:val="single" w:sz="12" w:space="1" w:color="auto"/>
        </w:pBdr>
      </w:pPr>
    </w:p>
    <w:p w14:paraId="1EEE587D" w14:textId="77777777" w:rsidR="005D1209" w:rsidRDefault="005D1209" w:rsidP="005D1209"/>
    <w:p w14:paraId="38C56F6E" w14:textId="77777777" w:rsidR="005D1209" w:rsidRPr="005D1209" w:rsidRDefault="005D1209" w:rsidP="005D1209"/>
    <w:p w14:paraId="09509566" w14:textId="77777777" w:rsidR="004D2ED1" w:rsidRPr="005B15DB" w:rsidRDefault="004D2ED1" w:rsidP="005B15DB"/>
    <w:sectPr w:rsidR="004D2ED1" w:rsidRPr="005B15DB" w:rsidSect="00D612D3">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08EF6" w14:textId="77777777" w:rsidR="007D1FCE" w:rsidRDefault="007D1FCE" w:rsidP="008C39FC">
      <w:pPr>
        <w:spacing w:after="0" w:line="240" w:lineRule="auto"/>
      </w:pPr>
      <w:r>
        <w:separator/>
      </w:r>
    </w:p>
  </w:endnote>
  <w:endnote w:type="continuationSeparator" w:id="0">
    <w:p w14:paraId="569F1A4D" w14:textId="77777777" w:rsidR="007D1FCE" w:rsidRDefault="007D1FCE" w:rsidP="008C3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79B8" w14:textId="77777777" w:rsidR="00782A98" w:rsidRDefault="00782A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D53C" w14:textId="77777777" w:rsidR="004D2ED1" w:rsidRDefault="002D62BE">
    <w:pPr>
      <w:pStyle w:val="Footer"/>
      <w:jc w:val="center"/>
    </w:pPr>
    <w:r>
      <w:fldChar w:fldCharType="begin"/>
    </w:r>
    <w:r>
      <w:instrText xml:space="preserve"> PAGE   \* MERGEFORMAT </w:instrText>
    </w:r>
    <w:r>
      <w:fldChar w:fldCharType="separate"/>
    </w:r>
    <w:r w:rsidR="00782A98">
      <w:rPr>
        <w:noProof/>
      </w:rPr>
      <w:t>29</w:t>
    </w:r>
    <w:r>
      <w:fldChar w:fldCharType="end"/>
    </w:r>
  </w:p>
  <w:p w14:paraId="2BEC4035" w14:textId="77777777" w:rsidR="004D2ED1" w:rsidRDefault="004D2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190A" w14:textId="77777777" w:rsidR="00782A98" w:rsidRDefault="00782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7E1E4" w14:textId="77777777" w:rsidR="007D1FCE" w:rsidRDefault="007D1FCE" w:rsidP="008C39FC">
      <w:pPr>
        <w:spacing w:after="0" w:line="240" w:lineRule="auto"/>
      </w:pPr>
      <w:r>
        <w:separator/>
      </w:r>
    </w:p>
  </w:footnote>
  <w:footnote w:type="continuationSeparator" w:id="0">
    <w:p w14:paraId="2B779712" w14:textId="77777777" w:rsidR="007D1FCE" w:rsidRDefault="007D1FCE" w:rsidP="008C39FC">
      <w:pPr>
        <w:spacing w:after="0" w:line="240" w:lineRule="auto"/>
      </w:pPr>
      <w:r>
        <w:continuationSeparator/>
      </w:r>
    </w:p>
  </w:footnote>
  <w:footnote w:id="1">
    <w:p w14:paraId="67BB5442" w14:textId="77777777" w:rsidR="004D2ED1" w:rsidRDefault="004D2ED1">
      <w:pPr>
        <w:pStyle w:val="FootnoteText"/>
      </w:pPr>
      <w:r>
        <w:rPr>
          <w:rStyle w:val="FootnoteReference"/>
        </w:rPr>
        <w:footnoteRef/>
      </w:r>
      <w:r>
        <w:t xml:space="preserve"> Refer Ministry of Health National Service Accreditation List</w:t>
      </w:r>
      <w:r w:rsidRPr="00561876">
        <w:t xml:space="preserve"> Equipment</w:t>
      </w:r>
    </w:p>
  </w:footnote>
  <w:footnote w:id="2">
    <w:p w14:paraId="189C4411" w14:textId="77777777" w:rsidR="00065898" w:rsidRDefault="00065898">
      <w:pPr>
        <w:pStyle w:val="FootnoteText"/>
      </w:pPr>
      <w:r>
        <w:rPr>
          <w:rStyle w:val="FootnoteReference"/>
        </w:rPr>
        <w:footnoteRef/>
      </w:r>
      <w:r>
        <w:t xml:space="preserve"> Note staff who are existing EMS Assessors will have already completed this</w:t>
      </w:r>
    </w:p>
  </w:footnote>
  <w:footnote w:id="3">
    <w:p w14:paraId="3DEBFCB8" w14:textId="77777777" w:rsidR="002A2FA3" w:rsidRDefault="002A2FA3">
      <w:pPr>
        <w:pStyle w:val="FootnoteText"/>
      </w:pPr>
      <w:r>
        <w:rPr>
          <w:rStyle w:val="FootnoteReference"/>
        </w:rPr>
        <w:footnoteRef/>
      </w:r>
      <w:r>
        <w:t xml:space="preserve"> Those staff who are approved or credentialled assessors are required to repeat the Core Module or an update three yearly to maintain their accredited status</w:t>
      </w:r>
    </w:p>
  </w:footnote>
  <w:footnote w:id="4">
    <w:p w14:paraId="214AEFB2" w14:textId="77777777" w:rsidR="004D2ED1" w:rsidRDefault="004D2ED1">
      <w:pPr>
        <w:pStyle w:val="FootnoteText"/>
      </w:pPr>
      <w:r>
        <w:rPr>
          <w:rStyle w:val="FootnoteReference"/>
        </w:rPr>
        <w:footnoteRef/>
      </w:r>
      <w:r>
        <w:t xml:space="preserve"> There were variations between the four pilot DHBs in their selection of equipment (categories and range)</w:t>
      </w:r>
    </w:p>
  </w:footnote>
  <w:footnote w:id="5">
    <w:p w14:paraId="52DA32C4" w14:textId="77777777" w:rsidR="00613DD8" w:rsidRDefault="00613DD8">
      <w:pPr>
        <w:pStyle w:val="FootnoteText"/>
      </w:pPr>
      <w:r>
        <w:rPr>
          <w:rStyle w:val="FootnoteReference"/>
        </w:rPr>
        <w:footnoteRef/>
      </w:r>
      <w:r>
        <w:t xml:space="preserve"> Note this form is to gain service accreditation and does not refer to the application for equipment form </w:t>
      </w:r>
    </w:p>
  </w:footnote>
  <w:footnote w:id="6">
    <w:p w14:paraId="17DA5E66" w14:textId="77777777" w:rsidR="00613DD8" w:rsidRDefault="00613DD8">
      <w:pPr>
        <w:pStyle w:val="FootnoteText"/>
      </w:pPr>
      <w:r>
        <w:rPr>
          <w:rStyle w:val="FootnoteReference"/>
        </w:rPr>
        <w:footnoteRef/>
      </w:r>
      <w:r>
        <w:t xml:space="preserve"> Note, email is preferred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B5D6" w14:textId="77777777" w:rsidR="00782A98" w:rsidRDefault="00782A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11B4" w14:textId="131E50E3" w:rsidR="00782A98" w:rsidRDefault="00782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22D0" w14:textId="77777777" w:rsidR="00782A98" w:rsidRDefault="00782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29E5"/>
    <w:multiLevelType w:val="hybridMultilevel"/>
    <w:tmpl w:val="CDD2A7A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B7A04B6"/>
    <w:multiLevelType w:val="hybridMultilevel"/>
    <w:tmpl w:val="E580F9DE"/>
    <w:lvl w:ilvl="0" w:tplc="14090001">
      <w:start w:val="1"/>
      <w:numFmt w:val="bullet"/>
      <w:lvlText w:val=""/>
      <w:lvlJc w:val="left"/>
      <w:pPr>
        <w:ind w:left="360" w:hanging="360"/>
      </w:pPr>
      <w:rPr>
        <w:rFonts w:ascii="Symbol" w:hAnsi="Symbol" w:cs="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cs="Wingdings" w:hint="default"/>
      </w:rPr>
    </w:lvl>
    <w:lvl w:ilvl="3" w:tplc="14090001">
      <w:start w:val="1"/>
      <w:numFmt w:val="bullet"/>
      <w:lvlText w:val=""/>
      <w:lvlJc w:val="left"/>
      <w:pPr>
        <w:ind w:left="2520" w:hanging="360"/>
      </w:pPr>
      <w:rPr>
        <w:rFonts w:ascii="Symbol" w:hAnsi="Symbol" w:cs="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cs="Wingdings" w:hint="default"/>
      </w:rPr>
    </w:lvl>
    <w:lvl w:ilvl="6" w:tplc="14090001">
      <w:start w:val="1"/>
      <w:numFmt w:val="bullet"/>
      <w:lvlText w:val=""/>
      <w:lvlJc w:val="left"/>
      <w:pPr>
        <w:ind w:left="4680" w:hanging="360"/>
      </w:pPr>
      <w:rPr>
        <w:rFonts w:ascii="Symbol" w:hAnsi="Symbol" w:cs="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cs="Wingdings" w:hint="default"/>
      </w:rPr>
    </w:lvl>
  </w:abstractNum>
  <w:abstractNum w:abstractNumId="2" w15:restartNumberingAfterBreak="0">
    <w:nsid w:val="0C8C75BD"/>
    <w:multiLevelType w:val="hybridMultilevel"/>
    <w:tmpl w:val="66125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213FF"/>
    <w:multiLevelType w:val="hybridMultilevel"/>
    <w:tmpl w:val="9F0E7318"/>
    <w:lvl w:ilvl="0" w:tplc="820697F2">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21FED"/>
    <w:multiLevelType w:val="hybridMultilevel"/>
    <w:tmpl w:val="E4DED6B0"/>
    <w:lvl w:ilvl="0" w:tplc="820697F2">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23DEA"/>
    <w:multiLevelType w:val="hybridMultilevel"/>
    <w:tmpl w:val="D23CF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F12BC"/>
    <w:multiLevelType w:val="hybridMultilevel"/>
    <w:tmpl w:val="E2CC2BA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7" w15:restartNumberingAfterBreak="0">
    <w:nsid w:val="18897978"/>
    <w:multiLevelType w:val="hybridMultilevel"/>
    <w:tmpl w:val="A316ED8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DF27F65"/>
    <w:multiLevelType w:val="hybridMultilevel"/>
    <w:tmpl w:val="5A62D36A"/>
    <w:lvl w:ilvl="0" w:tplc="14090001">
      <w:start w:val="1"/>
      <w:numFmt w:val="bullet"/>
      <w:lvlText w:val=""/>
      <w:lvlJc w:val="left"/>
      <w:pPr>
        <w:ind w:left="360" w:hanging="360"/>
      </w:pPr>
      <w:rPr>
        <w:rFonts w:ascii="Symbol" w:hAnsi="Symbol" w:cs="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cs="Wingdings" w:hint="default"/>
      </w:rPr>
    </w:lvl>
    <w:lvl w:ilvl="3" w:tplc="14090001">
      <w:start w:val="1"/>
      <w:numFmt w:val="bullet"/>
      <w:lvlText w:val=""/>
      <w:lvlJc w:val="left"/>
      <w:pPr>
        <w:ind w:left="2520" w:hanging="360"/>
      </w:pPr>
      <w:rPr>
        <w:rFonts w:ascii="Symbol" w:hAnsi="Symbol" w:cs="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cs="Wingdings" w:hint="default"/>
      </w:rPr>
    </w:lvl>
    <w:lvl w:ilvl="6" w:tplc="14090001">
      <w:start w:val="1"/>
      <w:numFmt w:val="bullet"/>
      <w:lvlText w:val=""/>
      <w:lvlJc w:val="left"/>
      <w:pPr>
        <w:ind w:left="4680" w:hanging="360"/>
      </w:pPr>
      <w:rPr>
        <w:rFonts w:ascii="Symbol" w:hAnsi="Symbol" w:cs="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cs="Wingdings" w:hint="default"/>
      </w:rPr>
    </w:lvl>
  </w:abstractNum>
  <w:abstractNum w:abstractNumId="9" w15:restartNumberingAfterBreak="0">
    <w:nsid w:val="2BAB76DA"/>
    <w:multiLevelType w:val="hybridMultilevel"/>
    <w:tmpl w:val="B8FE6736"/>
    <w:lvl w:ilvl="0" w:tplc="14090001">
      <w:start w:val="1"/>
      <w:numFmt w:val="bullet"/>
      <w:lvlText w:val=""/>
      <w:lvlJc w:val="left"/>
      <w:pPr>
        <w:ind w:left="750" w:hanging="360"/>
      </w:pPr>
      <w:rPr>
        <w:rFonts w:ascii="Symbol" w:hAnsi="Symbol" w:cs="Symbol" w:hint="default"/>
      </w:rPr>
    </w:lvl>
    <w:lvl w:ilvl="1" w:tplc="14090003">
      <w:start w:val="1"/>
      <w:numFmt w:val="bullet"/>
      <w:lvlText w:val="o"/>
      <w:lvlJc w:val="left"/>
      <w:pPr>
        <w:ind w:left="1470" w:hanging="360"/>
      </w:pPr>
      <w:rPr>
        <w:rFonts w:ascii="Courier New" w:hAnsi="Courier New" w:cs="Courier New" w:hint="default"/>
      </w:rPr>
    </w:lvl>
    <w:lvl w:ilvl="2" w:tplc="14090005">
      <w:start w:val="1"/>
      <w:numFmt w:val="bullet"/>
      <w:lvlText w:val=""/>
      <w:lvlJc w:val="left"/>
      <w:pPr>
        <w:ind w:left="2190" w:hanging="360"/>
      </w:pPr>
      <w:rPr>
        <w:rFonts w:ascii="Wingdings" w:hAnsi="Wingdings" w:cs="Wingdings" w:hint="default"/>
      </w:rPr>
    </w:lvl>
    <w:lvl w:ilvl="3" w:tplc="14090001">
      <w:start w:val="1"/>
      <w:numFmt w:val="bullet"/>
      <w:lvlText w:val=""/>
      <w:lvlJc w:val="left"/>
      <w:pPr>
        <w:ind w:left="2910" w:hanging="360"/>
      </w:pPr>
      <w:rPr>
        <w:rFonts w:ascii="Symbol" w:hAnsi="Symbol" w:cs="Symbol" w:hint="default"/>
      </w:rPr>
    </w:lvl>
    <w:lvl w:ilvl="4" w:tplc="14090003">
      <w:start w:val="1"/>
      <w:numFmt w:val="bullet"/>
      <w:lvlText w:val="o"/>
      <w:lvlJc w:val="left"/>
      <w:pPr>
        <w:ind w:left="3630" w:hanging="360"/>
      </w:pPr>
      <w:rPr>
        <w:rFonts w:ascii="Courier New" w:hAnsi="Courier New" w:cs="Courier New" w:hint="default"/>
      </w:rPr>
    </w:lvl>
    <w:lvl w:ilvl="5" w:tplc="14090005">
      <w:start w:val="1"/>
      <w:numFmt w:val="bullet"/>
      <w:lvlText w:val=""/>
      <w:lvlJc w:val="left"/>
      <w:pPr>
        <w:ind w:left="4350" w:hanging="360"/>
      </w:pPr>
      <w:rPr>
        <w:rFonts w:ascii="Wingdings" w:hAnsi="Wingdings" w:cs="Wingdings" w:hint="default"/>
      </w:rPr>
    </w:lvl>
    <w:lvl w:ilvl="6" w:tplc="14090001">
      <w:start w:val="1"/>
      <w:numFmt w:val="bullet"/>
      <w:lvlText w:val=""/>
      <w:lvlJc w:val="left"/>
      <w:pPr>
        <w:ind w:left="5070" w:hanging="360"/>
      </w:pPr>
      <w:rPr>
        <w:rFonts w:ascii="Symbol" w:hAnsi="Symbol" w:cs="Symbol" w:hint="default"/>
      </w:rPr>
    </w:lvl>
    <w:lvl w:ilvl="7" w:tplc="14090003">
      <w:start w:val="1"/>
      <w:numFmt w:val="bullet"/>
      <w:lvlText w:val="o"/>
      <w:lvlJc w:val="left"/>
      <w:pPr>
        <w:ind w:left="5790" w:hanging="360"/>
      </w:pPr>
      <w:rPr>
        <w:rFonts w:ascii="Courier New" w:hAnsi="Courier New" w:cs="Courier New" w:hint="default"/>
      </w:rPr>
    </w:lvl>
    <w:lvl w:ilvl="8" w:tplc="14090005">
      <w:start w:val="1"/>
      <w:numFmt w:val="bullet"/>
      <w:lvlText w:val=""/>
      <w:lvlJc w:val="left"/>
      <w:pPr>
        <w:ind w:left="6510" w:hanging="360"/>
      </w:pPr>
      <w:rPr>
        <w:rFonts w:ascii="Wingdings" w:hAnsi="Wingdings" w:cs="Wingdings" w:hint="default"/>
      </w:rPr>
    </w:lvl>
  </w:abstractNum>
  <w:abstractNum w:abstractNumId="10" w15:restartNumberingAfterBreak="0">
    <w:nsid w:val="31693986"/>
    <w:multiLevelType w:val="hybridMultilevel"/>
    <w:tmpl w:val="FBE88C9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368A1AE3"/>
    <w:multiLevelType w:val="hybridMultilevel"/>
    <w:tmpl w:val="490E160C"/>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2" w15:restartNumberingAfterBreak="0">
    <w:nsid w:val="3880510C"/>
    <w:multiLevelType w:val="hybridMultilevel"/>
    <w:tmpl w:val="EDF460AA"/>
    <w:lvl w:ilvl="0" w:tplc="35C66F40">
      <w:start w:val="1"/>
      <w:numFmt w:val="bullet"/>
      <w:pStyle w:val="Bulletsafter12p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A54A90"/>
    <w:multiLevelType w:val="hybridMultilevel"/>
    <w:tmpl w:val="735624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4DE749DE"/>
    <w:multiLevelType w:val="hybridMultilevel"/>
    <w:tmpl w:val="0A1078E4"/>
    <w:lvl w:ilvl="0" w:tplc="14090001">
      <w:start w:val="1"/>
      <w:numFmt w:val="bullet"/>
      <w:lvlText w:val=""/>
      <w:lvlJc w:val="left"/>
      <w:pPr>
        <w:ind w:left="360" w:hanging="360"/>
      </w:pPr>
      <w:rPr>
        <w:rFonts w:ascii="Symbol" w:hAnsi="Symbol" w:cs="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cs="Wingdings" w:hint="default"/>
      </w:rPr>
    </w:lvl>
    <w:lvl w:ilvl="3" w:tplc="14090001">
      <w:start w:val="1"/>
      <w:numFmt w:val="bullet"/>
      <w:lvlText w:val=""/>
      <w:lvlJc w:val="left"/>
      <w:pPr>
        <w:ind w:left="2520" w:hanging="360"/>
      </w:pPr>
      <w:rPr>
        <w:rFonts w:ascii="Symbol" w:hAnsi="Symbol" w:cs="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cs="Wingdings" w:hint="default"/>
      </w:rPr>
    </w:lvl>
    <w:lvl w:ilvl="6" w:tplc="14090001">
      <w:start w:val="1"/>
      <w:numFmt w:val="bullet"/>
      <w:lvlText w:val=""/>
      <w:lvlJc w:val="left"/>
      <w:pPr>
        <w:ind w:left="4680" w:hanging="360"/>
      </w:pPr>
      <w:rPr>
        <w:rFonts w:ascii="Symbol" w:hAnsi="Symbol" w:cs="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cs="Wingdings" w:hint="default"/>
      </w:rPr>
    </w:lvl>
  </w:abstractNum>
  <w:abstractNum w:abstractNumId="15" w15:restartNumberingAfterBreak="0">
    <w:nsid w:val="4E37685C"/>
    <w:multiLevelType w:val="multilevel"/>
    <w:tmpl w:val="4D3EBF2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5A2A37D9"/>
    <w:multiLevelType w:val="hybridMultilevel"/>
    <w:tmpl w:val="83C8293A"/>
    <w:lvl w:ilvl="0" w:tplc="14090001">
      <w:start w:val="1"/>
      <w:numFmt w:val="bullet"/>
      <w:lvlText w:val=""/>
      <w:lvlJc w:val="left"/>
      <w:pPr>
        <w:ind w:left="360" w:hanging="360"/>
      </w:pPr>
      <w:rPr>
        <w:rFonts w:ascii="Symbol" w:hAnsi="Symbol" w:cs="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cs="Wingdings" w:hint="default"/>
      </w:rPr>
    </w:lvl>
    <w:lvl w:ilvl="3" w:tplc="14090001">
      <w:start w:val="1"/>
      <w:numFmt w:val="bullet"/>
      <w:lvlText w:val=""/>
      <w:lvlJc w:val="left"/>
      <w:pPr>
        <w:ind w:left="2520" w:hanging="360"/>
      </w:pPr>
      <w:rPr>
        <w:rFonts w:ascii="Symbol" w:hAnsi="Symbol" w:cs="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cs="Wingdings" w:hint="default"/>
      </w:rPr>
    </w:lvl>
    <w:lvl w:ilvl="6" w:tplc="14090001">
      <w:start w:val="1"/>
      <w:numFmt w:val="bullet"/>
      <w:lvlText w:val=""/>
      <w:lvlJc w:val="left"/>
      <w:pPr>
        <w:ind w:left="4680" w:hanging="360"/>
      </w:pPr>
      <w:rPr>
        <w:rFonts w:ascii="Symbol" w:hAnsi="Symbol" w:cs="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cs="Wingdings" w:hint="default"/>
      </w:rPr>
    </w:lvl>
  </w:abstractNum>
  <w:abstractNum w:abstractNumId="17" w15:restartNumberingAfterBreak="0">
    <w:nsid w:val="5E4706EF"/>
    <w:multiLevelType w:val="hybridMultilevel"/>
    <w:tmpl w:val="608C3028"/>
    <w:lvl w:ilvl="0" w:tplc="14090001">
      <w:start w:val="1"/>
      <w:numFmt w:val="bullet"/>
      <w:lvlText w:val=""/>
      <w:lvlJc w:val="left"/>
      <w:pPr>
        <w:ind w:left="750" w:hanging="360"/>
      </w:pPr>
      <w:rPr>
        <w:rFonts w:ascii="Symbol" w:hAnsi="Symbol" w:cs="Symbol" w:hint="default"/>
      </w:rPr>
    </w:lvl>
    <w:lvl w:ilvl="1" w:tplc="14090003">
      <w:start w:val="1"/>
      <w:numFmt w:val="bullet"/>
      <w:lvlText w:val="o"/>
      <w:lvlJc w:val="left"/>
      <w:pPr>
        <w:ind w:left="1470" w:hanging="360"/>
      </w:pPr>
      <w:rPr>
        <w:rFonts w:ascii="Courier New" w:hAnsi="Courier New" w:cs="Courier New" w:hint="default"/>
      </w:rPr>
    </w:lvl>
    <w:lvl w:ilvl="2" w:tplc="14090005">
      <w:start w:val="1"/>
      <w:numFmt w:val="bullet"/>
      <w:lvlText w:val=""/>
      <w:lvlJc w:val="left"/>
      <w:pPr>
        <w:ind w:left="2190" w:hanging="360"/>
      </w:pPr>
      <w:rPr>
        <w:rFonts w:ascii="Wingdings" w:hAnsi="Wingdings" w:cs="Wingdings" w:hint="default"/>
      </w:rPr>
    </w:lvl>
    <w:lvl w:ilvl="3" w:tplc="14090001">
      <w:start w:val="1"/>
      <w:numFmt w:val="bullet"/>
      <w:lvlText w:val=""/>
      <w:lvlJc w:val="left"/>
      <w:pPr>
        <w:ind w:left="2910" w:hanging="360"/>
      </w:pPr>
      <w:rPr>
        <w:rFonts w:ascii="Symbol" w:hAnsi="Symbol" w:cs="Symbol" w:hint="default"/>
      </w:rPr>
    </w:lvl>
    <w:lvl w:ilvl="4" w:tplc="14090003">
      <w:start w:val="1"/>
      <w:numFmt w:val="bullet"/>
      <w:lvlText w:val="o"/>
      <w:lvlJc w:val="left"/>
      <w:pPr>
        <w:ind w:left="3630" w:hanging="360"/>
      </w:pPr>
      <w:rPr>
        <w:rFonts w:ascii="Courier New" w:hAnsi="Courier New" w:cs="Courier New" w:hint="default"/>
      </w:rPr>
    </w:lvl>
    <w:lvl w:ilvl="5" w:tplc="14090005">
      <w:start w:val="1"/>
      <w:numFmt w:val="bullet"/>
      <w:lvlText w:val=""/>
      <w:lvlJc w:val="left"/>
      <w:pPr>
        <w:ind w:left="4350" w:hanging="360"/>
      </w:pPr>
      <w:rPr>
        <w:rFonts w:ascii="Wingdings" w:hAnsi="Wingdings" w:cs="Wingdings" w:hint="default"/>
      </w:rPr>
    </w:lvl>
    <w:lvl w:ilvl="6" w:tplc="14090001">
      <w:start w:val="1"/>
      <w:numFmt w:val="bullet"/>
      <w:lvlText w:val=""/>
      <w:lvlJc w:val="left"/>
      <w:pPr>
        <w:ind w:left="5070" w:hanging="360"/>
      </w:pPr>
      <w:rPr>
        <w:rFonts w:ascii="Symbol" w:hAnsi="Symbol" w:cs="Symbol" w:hint="default"/>
      </w:rPr>
    </w:lvl>
    <w:lvl w:ilvl="7" w:tplc="14090003">
      <w:start w:val="1"/>
      <w:numFmt w:val="bullet"/>
      <w:lvlText w:val="o"/>
      <w:lvlJc w:val="left"/>
      <w:pPr>
        <w:ind w:left="5790" w:hanging="360"/>
      </w:pPr>
      <w:rPr>
        <w:rFonts w:ascii="Courier New" w:hAnsi="Courier New" w:cs="Courier New" w:hint="default"/>
      </w:rPr>
    </w:lvl>
    <w:lvl w:ilvl="8" w:tplc="14090005">
      <w:start w:val="1"/>
      <w:numFmt w:val="bullet"/>
      <w:lvlText w:val=""/>
      <w:lvlJc w:val="left"/>
      <w:pPr>
        <w:ind w:left="6510" w:hanging="360"/>
      </w:pPr>
      <w:rPr>
        <w:rFonts w:ascii="Wingdings" w:hAnsi="Wingdings" w:cs="Wingdings" w:hint="default"/>
      </w:rPr>
    </w:lvl>
  </w:abstractNum>
  <w:abstractNum w:abstractNumId="18" w15:restartNumberingAfterBreak="0">
    <w:nsid w:val="5E9073A4"/>
    <w:multiLevelType w:val="hybridMultilevel"/>
    <w:tmpl w:val="678E5252"/>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9" w15:restartNumberingAfterBreak="0">
    <w:nsid w:val="628B3EC9"/>
    <w:multiLevelType w:val="hybridMultilevel"/>
    <w:tmpl w:val="C92C3CF0"/>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20" w15:restartNumberingAfterBreak="0">
    <w:nsid w:val="64142386"/>
    <w:multiLevelType w:val="hybridMultilevel"/>
    <w:tmpl w:val="21066238"/>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21" w15:restartNumberingAfterBreak="0">
    <w:nsid w:val="646C4BAC"/>
    <w:multiLevelType w:val="hybridMultilevel"/>
    <w:tmpl w:val="DFF09620"/>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5744D5B"/>
    <w:multiLevelType w:val="hybridMultilevel"/>
    <w:tmpl w:val="C80ABBD4"/>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23" w15:restartNumberingAfterBreak="0">
    <w:nsid w:val="668D7128"/>
    <w:multiLevelType w:val="hybridMultilevel"/>
    <w:tmpl w:val="D6B800A0"/>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24" w15:restartNumberingAfterBreak="0">
    <w:nsid w:val="6CF0114B"/>
    <w:multiLevelType w:val="hybridMultilevel"/>
    <w:tmpl w:val="23B8C218"/>
    <w:lvl w:ilvl="0" w:tplc="820697F2">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D482AC2"/>
    <w:multiLevelType w:val="hybridMultilevel"/>
    <w:tmpl w:val="058E9366"/>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6E8C2F7E"/>
    <w:multiLevelType w:val="hybridMultilevel"/>
    <w:tmpl w:val="0778C6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8FB1415"/>
    <w:multiLevelType w:val="hybridMultilevel"/>
    <w:tmpl w:val="1FFC76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3"/>
  </w:num>
  <w:num w:numId="2">
    <w:abstractNumId w:val="8"/>
  </w:num>
  <w:num w:numId="3">
    <w:abstractNumId w:val="1"/>
  </w:num>
  <w:num w:numId="4">
    <w:abstractNumId w:val="14"/>
  </w:num>
  <w:num w:numId="5">
    <w:abstractNumId w:val="16"/>
  </w:num>
  <w:num w:numId="6">
    <w:abstractNumId w:val="11"/>
  </w:num>
  <w:num w:numId="7">
    <w:abstractNumId w:val="17"/>
  </w:num>
  <w:num w:numId="8">
    <w:abstractNumId w:val="20"/>
  </w:num>
  <w:num w:numId="9">
    <w:abstractNumId w:val="10"/>
  </w:num>
  <w:num w:numId="10">
    <w:abstractNumId w:val="6"/>
  </w:num>
  <w:num w:numId="11">
    <w:abstractNumId w:val="19"/>
  </w:num>
  <w:num w:numId="12">
    <w:abstractNumId w:val="0"/>
  </w:num>
  <w:num w:numId="13">
    <w:abstractNumId w:val="18"/>
  </w:num>
  <w:num w:numId="14">
    <w:abstractNumId w:val="9"/>
  </w:num>
  <w:num w:numId="15">
    <w:abstractNumId w:val="22"/>
  </w:num>
  <w:num w:numId="16">
    <w:abstractNumId w:val="12"/>
  </w:num>
  <w:num w:numId="17">
    <w:abstractNumId w:val="4"/>
  </w:num>
  <w:num w:numId="18">
    <w:abstractNumId w:val="3"/>
  </w:num>
  <w:num w:numId="19">
    <w:abstractNumId w:val="13"/>
  </w:num>
  <w:num w:numId="20">
    <w:abstractNumId w:val="7"/>
  </w:num>
  <w:num w:numId="21">
    <w:abstractNumId w:val="25"/>
  </w:num>
  <w:num w:numId="22">
    <w:abstractNumId w:val="27"/>
  </w:num>
  <w:num w:numId="23">
    <w:abstractNumId w:val="21"/>
  </w:num>
  <w:num w:numId="24">
    <w:abstractNumId w:val="26"/>
  </w:num>
  <w:num w:numId="25">
    <w:abstractNumId w:val="15"/>
  </w:num>
  <w:num w:numId="26">
    <w:abstractNumId w:val="2"/>
  </w:num>
  <w:num w:numId="27">
    <w:abstractNumId w:val="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30"/>
    <w:rsid w:val="000078B4"/>
    <w:rsid w:val="00035B4D"/>
    <w:rsid w:val="0004695C"/>
    <w:rsid w:val="00065898"/>
    <w:rsid w:val="00070AD5"/>
    <w:rsid w:val="000B3AF5"/>
    <w:rsid w:val="000C31FD"/>
    <w:rsid w:val="000D76AD"/>
    <w:rsid w:val="000F1F2F"/>
    <w:rsid w:val="001141AE"/>
    <w:rsid w:val="001266A6"/>
    <w:rsid w:val="0014236C"/>
    <w:rsid w:val="00151923"/>
    <w:rsid w:val="00184EA2"/>
    <w:rsid w:val="001A2BC8"/>
    <w:rsid w:val="001B1A30"/>
    <w:rsid w:val="001B4FAD"/>
    <w:rsid w:val="001D4CD1"/>
    <w:rsid w:val="001D538F"/>
    <w:rsid w:val="001D768E"/>
    <w:rsid w:val="001E39DC"/>
    <w:rsid w:val="002079C0"/>
    <w:rsid w:val="002342AA"/>
    <w:rsid w:val="002375B8"/>
    <w:rsid w:val="0024181A"/>
    <w:rsid w:val="00287913"/>
    <w:rsid w:val="002A1018"/>
    <w:rsid w:val="002A2FA3"/>
    <w:rsid w:val="002A3230"/>
    <w:rsid w:val="002D62BE"/>
    <w:rsid w:val="00336C74"/>
    <w:rsid w:val="0034085C"/>
    <w:rsid w:val="0035340C"/>
    <w:rsid w:val="00353E48"/>
    <w:rsid w:val="00371884"/>
    <w:rsid w:val="00376D71"/>
    <w:rsid w:val="003846A2"/>
    <w:rsid w:val="003847E0"/>
    <w:rsid w:val="003B01AC"/>
    <w:rsid w:val="003B33FD"/>
    <w:rsid w:val="003C4FE9"/>
    <w:rsid w:val="003F169B"/>
    <w:rsid w:val="00426DB1"/>
    <w:rsid w:val="00431903"/>
    <w:rsid w:val="00433B55"/>
    <w:rsid w:val="00445127"/>
    <w:rsid w:val="00446855"/>
    <w:rsid w:val="004550D4"/>
    <w:rsid w:val="004819DB"/>
    <w:rsid w:val="004D2ED1"/>
    <w:rsid w:val="004D3EF5"/>
    <w:rsid w:val="005069DC"/>
    <w:rsid w:val="0052090A"/>
    <w:rsid w:val="00525E29"/>
    <w:rsid w:val="005312D4"/>
    <w:rsid w:val="00545788"/>
    <w:rsid w:val="00561876"/>
    <w:rsid w:val="00593865"/>
    <w:rsid w:val="005B15DB"/>
    <w:rsid w:val="005B4CD1"/>
    <w:rsid w:val="005C61D0"/>
    <w:rsid w:val="005D1209"/>
    <w:rsid w:val="00613DD8"/>
    <w:rsid w:val="006406A2"/>
    <w:rsid w:val="0064545E"/>
    <w:rsid w:val="00692C68"/>
    <w:rsid w:val="0072088E"/>
    <w:rsid w:val="00773D1A"/>
    <w:rsid w:val="00780CED"/>
    <w:rsid w:val="00782A98"/>
    <w:rsid w:val="007A3A02"/>
    <w:rsid w:val="007C0E5C"/>
    <w:rsid w:val="007C37C8"/>
    <w:rsid w:val="007C5C55"/>
    <w:rsid w:val="007C7658"/>
    <w:rsid w:val="007D1FCE"/>
    <w:rsid w:val="007E380C"/>
    <w:rsid w:val="007F1A30"/>
    <w:rsid w:val="007F7602"/>
    <w:rsid w:val="0081638E"/>
    <w:rsid w:val="0083756D"/>
    <w:rsid w:val="00841350"/>
    <w:rsid w:val="00856A4E"/>
    <w:rsid w:val="008617E4"/>
    <w:rsid w:val="00863A53"/>
    <w:rsid w:val="00864DB5"/>
    <w:rsid w:val="008C19C3"/>
    <w:rsid w:val="008C39FC"/>
    <w:rsid w:val="008D14E2"/>
    <w:rsid w:val="008F29B5"/>
    <w:rsid w:val="008F7905"/>
    <w:rsid w:val="009431E0"/>
    <w:rsid w:val="009B5480"/>
    <w:rsid w:val="009C3DAE"/>
    <w:rsid w:val="009D6455"/>
    <w:rsid w:val="009D6847"/>
    <w:rsid w:val="009E0E58"/>
    <w:rsid w:val="009E756C"/>
    <w:rsid w:val="009F6535"/>
    <w:rsid w:val="00A05D1C"/>
    <w:rsid w:val="00A243D7"/>
    <w:rsid w:val="00A441A1"/>
    <w:rsid w:val="00A93AD2"/>
    <w:rsid w:val="00AC20BC"/>
    <w:rsid w:val="00AF05E6"/>
    <w:rsid w:val="00AF5EF0"/>
    <w:rsid w:val="00B04210"/>
    <w:rsid w:val="00B323C7"/>
    <w:rsid w:val="00B32C22"/>
    <w:rsid w:val="00B4605F"/>
    <w:rsid w:val="00B62B12"/>
    <w:rsid w:val="00B67B2C"/>
    <w:rsid w:val="00B70FF5"/>
    <w:rsid w:val="00B83597"/>
    <w:rsid w:val="00B87425"/>
    <w:rsid w:val="00B9031A"/>
    <w:rsid w:val="00B91530"/>
    <w:rsid w:val="00B9159F"/>
    <w:rsid w:val="00B923D4"/>
    <w:rsid w:val="00BC0E9E"/>
    <w:rsid w:val="00C20E95"/>
    <w:rsid w:val="00C31FD4"/>
    <w:rsid w:val="00C34DDA"/>
    <w:rsid w:val="00C412F9"/>
    <w:rsid w:val="00C41399"/>
    <w:rsid w:val="00C42FA8"/>
    <w:rsid w:val="00C526BE"/>
    <w:rsid w:val="00C820C3"/>
    <w:rsid w:val="00C9086D"/>
    <w:rsid w:val="00C91885"/>
    <w:rsid w:val="00CB5EFC"/>
    <w:rsid w:val="00CF2725"/>
    <w:rsid w:val="00D10D0A"/>
    <w:rsid w:val="00D33236"/>
    <w:rsid w:val="00D3736C"/>
    <w:rsid w:val="00D423DC"/>
    <w:rsid w:val="00D42ECD"/>
    <w:rsid w:val="00D46FBF"/>
    <w:rsid w:val="00D539E4"/>
    <w:rsid w:val="00D612D3"/>
    <w:rsid w:val="00D81C61"/>
    <w:rsid w:val="00D83391"/>
    <w:rsid w:val="00D86A40"/>
    <w:rsid w:val="00DB0E35"/>
    <w:rsid w:val="00DB78E4"/>
    <w:rsid w:val="00DC2DD8"/>
    <w:rsid w:val="00DF1B76"/>
    <w:rsid w:val="00E42B65"/>
    <w:rsid w:val="00E4796A"/>
    <w:rsid w:val="00E6262D"/>
    <w:rsid w:val="00E77727"/>
    <w:rsid w:val="00EA7E60"/>
    <w:rsid w:val="00EB00F0"/>
    <w:rsid w:val="00EB7A71"/>
    <w:rsid w:val="00ED3F7D"/>
    <w:rsid w:val="00ED460D"/>
    <w:rsid w:val="00F000FF"/>
    <w:rsid w:val="00F120AA"/>
    <w:rsid w:val="00F225D6"/>
    <w:rsid w:val="00F50C74"/>
    <w:rsid w:val="00F5182E"/>
    <w:rsid w:val="00F7374D"/>
    <w:rsid w:val="00F97630"/>
    <w:rsid w:val="00F97D21"/>
    <w:rsid w:val="00FD5381"/>
    <w:rsid w:val="00FF53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1"/>
    <o:shapelayout v:ext="edit">
      <o:idmap v:ext="edit" data="1"/>
    </o:shapelayout>
  </w:shapeDefaults>
  <w:decimalSymbol w:val="."/>
  <w:listSeparator w:val=","/>
  <w14:docId w14:val="13D7F3D9"/>
  <w15:chartTrackingRefBased/>
  <w15:docId w15:val="{E78CBD9D-E7D9-42F2-9F81-A74C7CA1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4E2"/>
    <w:pPr>
      <w:spacing w:after="200" w:line="276" w:lineRule="auto"/>
    </w:pPr>
    <w:rPr>
      <w:rFonts w:cs="Calibri"/>
      <w:sz w:val="22"/>
      <w:szCs w:val="22"/>
      <w:lang w:val="en-US" w:eastAsia="en-US"/>
    </w:rPr>
  </w:style>
  <w:style w:type="paragraph" w:styleId="Heading1">
    <w:name w:val="heading 1"/>
    <w:basedOn w:val="Normal"/>
    <w:next w:val="Normal"/>
    <w:link w:val="Heading1Char"/>
    <w:uiPriority w:val="99"/>
    <w:qFormat/>
    <w:rsid w:val="008D14E2"/>
    <w:pPr>
      <w:keepNext/>
      <w:keepLines/>
      <w:spacing w:before="480" w:after="0"/>
      <w:outlineLvl w:val="0"/>
    </w:pPr>
    <w:rPr>
      <w:rFonts w:ascii="Cambria" w:hAnsi="Cambria" w:cs="Cambria"/>
      <w:b/>
      <w:bCs/>
      <w:color w:val="5EA226"/>
      <w:sz w:val="28"/>
      <w:szCs w:val="28"/>
    </w:rPr>
  </w:style>
  <w:style w:type="paragraph" w:styleId="Heading2">
    <w:name w:val="heading 2"/>
    <w:basedOn w:val="Normal"/>
    <w:next w:val="Normal"/>
    <w:link w:val="Heading2Char"/>
    <w:uiPriority w:val="99"/>
    <w:qFormat/>
    <w:rsid w:val="008D14E2"/>
    <w:pPr>
      <w:keepNext/>
      <w:keepLines/>
      <w:spacing w:before="200" w:after="0"/>
      <w:outlineLvl w:val="1"/>
    </w:pPr>
    <w:rPr>
      <w:rFonts w:ascii="Cambria" w:hAnsi="Cambria" w:cs="Cambria"/>
      <w:b/>
      <w:bCs/>
      <w:color w:val="7FD13B"/>
      <w:sz w:val="26"/>
      <w:szCs w:val="26"/>
    </w:rPr>
  </w:style>
  <w:style w:type="paragraph" w:styleId="Heading3">
    <w:name w:val="heading 3"/>
    <w:basedOn w:val="Normal"/>
    <w:next w:val="Normal"/>
    <w:link w:val="Heading3Char"/>
    <w:uiPriority w:val="99"/>
    <w:qFormat/>
    <w:rsid w:val="008D14E2"/>
    <w:pPr>
      <w:keepNext/>
      <w:keepLines/>
      <w:spacing w:before="200" w:after="0"/>
      <w:outlineLvl w:val="2"/>
    </w:pPr>
    <w:rPr>
      <w:rFonts w:ascii="Cambria" w:hAnsi="Cambria" w:cs="Cambria"/>
      <w:b/>
      <w:bCs/>
      <w:color w:val="7FD13B"/>
    </w:rPr>
  </w:style>
  <w:style w:type="paragraph" w:styleId="Heading4">
    <w:name w:val="heading 4"/>
    <w:basedOn w:val="Normal"/>
    <w:next w:val="Normal"/>
    <w:link w:val="Heading4Char"/>
    <w:uiPriority w:val="99"/>
    <w:qFormat/>
    <w:rsid w:val="008D14E2"/>
    <w:pPr>
      <w:keepNext/>
      <w:keepLines/>
      <w:spacing w:before="200" w:after="0"/>
      <w:outlineLvl w:val="3"/>
    </w:pPr>
    <w:rPr>
      <w:rFonts w:ascii="Cambria" w:hAnsi="Cambria" w:cs="Cambria"/>
      <w:b/>
      <w:bCs/>
      <w:i/>
      <w:iCs/>
      <w:color w:val="7FD13B"/>
    </w:rPr>
  </w:style>
  <w:style w:type="paragraph" w:styleId="Heading5">
    <w:name w:val="heading 5"/>
    <w:basedOn w:val="Normal"/>
    <w:next w:val="Normal"/>
    <w:link w:val="Heading5Char"/>
    <w:uiPriority w:val="99"/>
    <w:qFormat/>
    <w:rsid w:val="008D14E2"/>
    <w:pPr>
      <w:keepNext/>
      <w:keepLines/>
      <w:spacing w:before="200" w:after="0"/>
      <w:outlineLvl w:val="4"/>
    </w:pPr>
    <w:rPr>
      <w:rFonts w:ascii="Cambria" w:hAnsi="Cambria" w:cs="Cambria"/>
      <w:color w:val="3E6B19"/>
    </w:rPr>
  </w:style>
  <w:style w:type="paragraph" w:styleId="Heading6">
    <w:name w:val="heading 6"/>
    <w:basedOn w:val="Normal"/>
    <w:next w:val="Normal"/>
    <w:link w:val="Heading6Char"/>
    <w:uiPriority w:val="99"/>
    <w:qFormat/>
    <w:rsid w:val="008D14E2"/>
    <w:pPr>
      <w:keepNext/>
      <w:keepLines/>
      <w:spacing w:before="200" w:after="0"/>
      <w:outlineLvl w:val="5"/>
    </w:pPr>
    <w:rPr>
      <w:rFonts w:ascii="Cambria" w:hAnsi="Cambria" w:cs="Cambria"/>
      <w:i/>
      <w:iCs/>
      <w:color w:val="3E6B19"/>
    </w:rPr>
  </w:style>
  <w:style w:type="paragraph" w:styleId="Heading7">
    <w:name w:val="heading 7"/>
    <w:basedOn w:val="Normal"/>
    <w:next w:val="Normal"/>
    <w:link w:val="Heading7Char"/>
    <w:uiPriority w:val="99"/>
    <w:qFormat/>
    <w:rsid w:val="008D14E2"/>
    <w:pPr>
      <w:keepNext/>
      <w:keepLines/>
      <w:spacing w:before="200" w:after="0"/>
      <w:outlineLvl w:val="6"/>
    </w:pPr>
    <w:rPr>
      <w:rFonts w:ascii="Cambria" w:hAnsi="Cambria" w:cs="Cambria"/>
      <w:i/>
      <w:iCs/>
      <w:color w:val="404040"/>
    </w:rPr>
  </w:style>
  <w:style w:type="paragraph" w:styleId="Heading8">
    <w:name w:val="heading 8"/>
    <w:basedOn w:val="Normal"/>
    <w:next w:val="Normal"/>
    <w:link w:val="Heading8Char"/>
    <w:uiPriority w:val="99"/>
    <w:qFormat/>
    <w:rsid w:val="008D14E2"/>
    <w:pPr>
      <w:keepNext/>
      <w:keepLines/>
      <w:spacing w:before="200" w:after="0"/>
      <w:outlineLvl w:val="7"/>
    </w:pPr>
    <w:rPr>
      <w:rFonts w:ascii="Cambria" w:hAnsi="Cambria" w:cs="Cambria"/>
      <w:color w:val="7FD13B"/>
      <w:sz w:val="20"/>
      <w:szCs w:val="20"/>
    </w:rPr>
  </w:style>
  <w:style w:type="paragraph" w:styleId="Heading9">
    <w:name w:val="heading 9"/>
    <w:basedOn w:val="Normal"/>
    <w:next w:val="Normal"/>
    <w:link w:val="Heading9Char"/>
    <w:uiPriority w:val="99"/>
    <w:qFormat/>
    <w:rsid w:val="008D14E2"/>
    <w:pPr>
      <w:keepNext/>
      <w:keepLines/>
      <w:spacing w:before="200" w:after="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14E2"/>
    <w:rPr>
      <w:rFonts w:ascii="Cambria" w:hAnsi="Cambria" w:cs="Cambria"/>
      <w:b/>
      <w:bCs/>
      <w:color w:val="5EA226"/>
      <w:sz w:val="28"/>
      <w:szCs w:val="28"/>
    </w:rPr>
  </w:style>
  <w:style w:type="character" w:customStyle="1" w:styleId="Heading2Char">
    <w:name w:val="Heading 2 Char"/>
    <w:basedOn w:val="DefaultParagraphFont"/>
    <w:link w:val="Heading2"/>
    <w:uiPriority w:val="99"/>
    <w:locked/>
    <w:rsid w:val="008D14E2"/>
    <w:rPr>
      <w:rFonts w:ascii="Cambria" w:hAnsi="Cambria" w:cs="Cambria"/>
      <w:b/>
      <w:bCs/>
      <w:color w:val="7FD13B"/>
      <w:sz w:val="26"/>
      <w:szCs w:val="26"/>
    </w:rPr>
  </w:style>
  <w:style w:type="character" w:customStyle="1" w:styleId="Heading3Char">
    <w:name w:val="Heading 3 Char"/>
    <w:basedOn w:val="DefaultParagraphFont"/>
    <w:link w:val="Heading3"/>
    <w:uiPriority w:val="99"/>
    <w:locked/>
    <w:rsid w:val="008D14E2"/>
    <w:rPr>
      <w:rFonts w:ascii="Cambria" w:hAnsi="Cambria" w:cs="Cambria"/>
      <w:b/>
      <w:bCs/>
      <w:color w:val="7FD13B"/>
    </w:rPr>
  </w:style>
  <w:style w:type="character" w:customStyle="1" w:styleId="Heading4Char">
    <w:name w:val="Heading 4 Char"/>
    <w:basedOn w:val="DefaultParagraphFont"/>
    <w:link w:val="Heading4"/>
    <w:uiPriority w:val="99"/>
    <w:locked/>
    <w:rsid w:val="008D14E2"/>
    <w:rPr>
      <w:rFonts w:ascii="Cambria" w:hAnsi="Cambria" w:cs="Cambria"/>
      <w:b/>
      <w:bCs/>
      <w:i/>
      <w:iCs/>
      <w:color w:val="7FD13B"/>
    </w:rPr>
  </w:style>
  <w:style w:type="character" w:customStyle="1" w:styleId="Heading5Char">
    <w:name w:val="Heading 5 Char"/>
    <w:basedOn w:val="DefaultParagraphFont"/>
    <w:link w:val="Heading5"/>
    <w:uiPriority w:val="99"/>
    <w:locked/>
    <w:rsid w:val="008D14E2"/>
    <w:rPr>
      <w:rFonts w:ascii="Cambria" w:hAnsi="Cambria" w:cs="Cambria"/>
      <w:color w:val="3E6B19"/>
    </w:rPr>
  </w:style>
  <w:style w:type="character" w:customStyle="1" w:styleId="Heading6Char">
    <w:name w:val="Heading 6 Char"/>
    <w:basedOn w:val="DefaultParagraphFont"/>
    <w:link w:val="Heading6"/>
    <w:uiPriority w:val="99"/>
    <w:locked/>
    <w:rsid w:val="008D14E2"/>
    <w:rPr>
      <w:rFonts w:ascii="Cambria" w:hAnsi="Cambria" w:cs="Cambria"/>
      <w:i/>
      <w:iCs/>
      <w:color w:val="3E6B19"/>
    </w:rPr>
  </w:style>
  <w:style w:type="character" w:customStyle="1" w:styleId="Heading7Char">
    <w:name w:val="Heading 7 Char"/>
    <w:basedOn w:val="DefaultParagraphFont"/>
    <w:link w:val="Heading7"/>
    <w:uiPriority w:val="99"/>
    <w:locked/>
    <w:rsid w:val="008D14E2"/>
    <w:rPr>
      <w:rFonts w:ascii="Cambria" w:hAnsi="Cambria" w:cs="Cambria"/>
      <w:i/>
      <w:iCs/>
      <w:color w:val="404040"/>
    </w:rPr>
  </w:style>
  <w:style w:type="character" w:customStyle="1" w:styleId="Heading8Char">
    <w:name w:val="Heading 8 Char"/>
    <w:basedOn w:val="DefaultParagraphFont"/>
    <w:link w:val="Heading8"/>
    <w:uiPriority w:val="99"/>
    <w:locked/>
    <w:rsid w:val="008D14E2"/>
    <w:rPr>
      <w:rFonts w:ascii="Cambria" w:hAnsi="Cambria" w:cs="Cambria"/>
      <w:color w:val="7FD13B"/>
      <w:sz w:val="20"/>
      <w:szCs w:val="20"/>
    </w:rPr>
  </w:style>
  <w:style w:type="character" w:customStyle="1" w:styleId="Heading9Char">
    <w:name w:val="Heading 9 Char"/>
    <w:basedOn w:val="DefaultParagraphFont"/>
    <w:link w:val="Heading9"/>
    <w:uiPriority w:val="99"/>
    <w:locked/>
    <w:rsid w:val="008D14E2"/>
    <w:rPr>
      <w:rFonts w:ascii="Cambria" w:hAnsi="Cambria" w:cs="Cambria"/>
      <w:i/>
      <w:iCs/>
      <w:color w:val="404040"/>
      <w:sz w:val="20"/>
      <w:szCs w:val="20"/>
    </w:rPr>
  </w:style>
  <w:style w:type="paragraph" w:styleId="ListParagraph">
    <w:name w:val="List Paragraph"/>
    <w:basedOn w:val="Normal"/>
    <w:uiPriority w:val="99"/>
    <w:qFormat/>
    <w:rsid w:val="008D14E2"/>
    <w:pPr>
      <w:ind w:left="720"/>
    </w:pPr>
  </w:style>
  <w:style w:type="paragraph" w:styleId="Caption">
    <w:name w:val="caption"/>
    <w:basedOn w:val="Normal"/>
    <w:next w:val="Normal"/>
    <w:uiPriority w:val="99"/>
    <w:qFormat/>
    <w:rsid w:val="008D14E2"/>
    <w:pPr>
      <w:spacing w:line="240" w:lineRule="auto"/>
    </w:pPr>
    <w:rPr>
      <w:b/>
      <w:bCs/>
      <w:color w:val="7FD13B"/>
      <w:sz w:val="18"/>
      <w:szCs w:val="18"/>
    </w:rPr>
  </w:style>
  <w:style w:type="paragraph" w:styleId="Title">
    <w:name w:val="Title"/>
    <w:basedOn w:val="Normal"/>
    <w:next w:val="Normal"/>
    <w:link w:val="TitleChar"/>
    <w:uiPriority w:val="10"/>
    <w:qFormat/>
    <w:rsid w:val="008D14E2"/>
    <w:pPr>
      <w:pBdr>
        <w:bottom w:val="single" w:sz="8" w:space="4" w:color="7FD13B"/>
      </w:pBdr>
      <w:spacing w:after="300" w:line="240" w:lineRule="auto"/>
    </w:pPr>
    <w:rPr>
      <w:rFonts w:ascii="Cambria" w:hAnsi="Cambria" w:cs="Cambria"/>
      <w:color w:val="3A4452"/>
      <w:spacing w:val="5"/>
      <w:kern w:val="28"/>
      <w:sz w:val="52"/>
      <w:szCs w:val="52"/>
    </w:rPr>
  </w:style>
  <w:style w:type="character" w:customStyle="1" w:styleId="TitleChar">
    <w:name w:val="Title Char"/>
    <w:basedOn w:val="DefaultParagraphFont"/>
    <w:link w:val="Title"/>
    <w:uiPriority w:val="10"/>
    <w:locked/>
    <w:rsid w:val="008D14E2"/>
    <w:rPr>
      <w:rFonts w:ascii="Cambria" w:hAnsi="Cambria" w:cs="Cambria"/>
      <w:color w:val="3A4452"/>
      <w:spacing w:val="5"/>
      <w:kern w:val="28"/>
      <w:sz w:val="52"/>
      <w:szCs w:val="52"/>
    </w:rPr>
  </w:style>
  <w:style w:type="paragraph" w:styleId="Subtitle">
    <w:name w:val="Subtitle"/>
    <w:basedOn w:val="Normal"/>
    <w:next w:val="Normal"/>
    <w:link w:val="SubtitleChar"/>
    <w:uiPriority w:val="99"/>
    <w:qFormat/>
    <w:rsid w:val="008D14E2"/>
    <w:pPr>
      <w:numPr>
        <w:ilvl w:val="1"/>
      </w:numPr>
    </w:pPr>
    <w:rPr>
      <w:rFonts w:ascii="Cambria" w:hAnsi="Cambria" w:cs="Cambria"/>
      <w:i/>
      <w:iCs/>
      <w:color w:val="7FD13B"/>
      <w:spacing w:val="15"/>
      <w:sz w:val="24"/>
      <w:szCs w:val="24"/>
    </w:rPr>
  </w:style>
  <w:style w:type="character" w:customStyle="1" w:styleId="SubtitleChar">
    <w:name w:val="Subtitle Char"/>
    <w:basedOn w:val="DefaultParagraphFont"/>
    <w:link w:val="Subtitle"/>
    <w:uiPriority w:val="99"/>
    <w:locked/>
    <w:rsid w:val="008D14E2"/>
    <w:rPr>
      <w:rFonts w:ascii="Cambria" w:hAnsi="Cambria" w:cs="Cambria"/>
      <w:i/>
      <w:iCs/>
      <w:color w:val="7FD13B"/>
      <w:spacing w:val="15"/>
      <w:sz w:val="24"/>
      <w:szCs w:val="24"/>
    </w:rPr>
  </w:style>
  <w:style w:type="character" w:styleId="Strong">
    <w:name w:val="Strong"/>
    <w:basedOn w:val="DefaultParagraphFont"/>
    <w:uiPriority w:val="99"/>
    <w:qFormat/>
    <w:rsid w:val="008D14E2"/>
    <w:rPr>
      <w:b/>
      <w:bCs/>
    </w:rPr>
  </w:style>
  <w:style w:type="character" w:styleId="Emphasis">
    <w:name w:val="Emphasis"/>
    <w:basedOn w:val="DefaultParagraphFont"/>
    <w:uiPriority w:val="99"/>
    <w:qFormat/>
    <w:rsid w:val="008D14E2"/>
    <w:rPr>
      <w:i/>
      <w:iCs/>
    </w:rPr>
  </w:style>
  <w:style w:type="paragraph" w:styleId="NoSpacing">
    <w:name w:val="No Spacing"/>
    <w:link w:val="NoSpacingChar"/>
    <w:uiPriority w:val="1"/>
    <w:qFormat/>
    <w:rsid w:val="008D14E2"/>
    <w:rPr>
      <w:rFonts w:cs="Calibri"/>
      <w:sz w:val="22"/>
      <w:szCs w:val="22"/>
      <w:lang w:val="en-US" w:eastAsia="en-US"/>
    </w:rPr>
  </w:style>
  <w:style w:type="paragraph" w:styleId="Quote">
    <w:name w:val="Quote"/>
    <w:basedOn w:val="Normal"/>
    <w:next w:val="Normal"/>
    <w:link w:val="QuoteChar"/>
    <w:uiPriority w:val="99"/>
    <w:qFormat/>
    <w:rsid w:val="008D14E2"/>
    <w:rPr>
      <w:i/>
      <w:iCs/>
      <w:color w:val="000000"/>
    </w:rPr>
  </w:style>
  <w:style w:type="character" w:customStyle="1" w:styleId="QuoteChar">
    <w:name w:val="Quote Char"/>
    <w:basedOn w:val="DefaultParagraphFont"/>
    <w:link w:val="Quote"/>
    <w:uiPriority w:val="99"/>
    <w:locked/>
    <w:rsid w:val="008D14E2"/>
    <w:rPr>
      <w:i/>
      <w:iCs/>
      <w:color w:val="000000"/>
    </w:rPr>
  </w:style>
  <w:style w:type="paragraph" w:styleId="IntenseQuote">
    <w:name w:val="Intense Quote"/>
    <w:basedOn w:val="Normal"/>
    <w:next w:val="Normal"/>
    <w:link w:val="IntenseQuoteChar"/>
    <w:uiPriority w:val="99"/>
    <w:qFormat/>
    <w:rsid w:val="008D14E2"/>
    <w:pPr>
      <w:pBdr>
        <w:bottom w:val="single" w:sz="4" w:space="4" w:color="7FD13B"/>
      </w:pBdr>
      <w:spacing w:before="200" w:after="280"/>
      <w:ind w:left="936" w:right="936"/>
    </w:pPr>
    <w:rPr>
      <w:b/>
      <w:bCs/>
      <w:i/>
      <w:iCs/>
      <w:color w:val="7FD13B"/>
    </w:rPr>
  </w:style>
  <w:style w:type="character" w:customStyle="1" w:styleId="IntenseQuoteChar">
    <w:name w:val="Intense Quote Char"/>
    <w:basedOn w:val="DefaultParagraphFont"/>
    <w:link w:val="IntenseQuote"/>
    <w:uiPriority w:val="99"/>
    <w:locked/>
    <w:rsid w:val="008D14E2"/>
    <w:rPr>
      <w:b/>
      <w:bCs/>
      <w:i/>
      <w:iCs/>
      <w:color w:val="7FD13B"/>
    </w:rPr>
  </w:style>
  <w:style w:type="character" w:styleId="SubtleEmphasis">
    <w:name w:val="Subtle Emphasis"/>
    <w:basedOn w:val="DefaultParagraphFont"/>
    <w:uiPriority w:val="99"/>
    <w:qFormat/>
    <w:rsid w:val="008D14E2"/>
    <w:rPr>
      <w:i/>
      <w:iCs/>
      <w:color w:val="808080"/>
    </w:rPr>
  </w:style>
  <w:style w:type="character" w:styleId="IntenseEmphasis">
    <w:name w:val="Intense Emphasis"/>
    <w:basedOn w:val="DefaultParagraphFont"/>
    <w:uiPriority w:val="99"/>
    <w:qFormat/>
    <w:rsid w:val="008D14E2"/>
    <w:rPr>
      <w:b/>
      <w:bCs/>
      <w:i/>
      <w:iCs/>
      <w:color w:val="7FD13B"/>
    </w:rPr>
  </w:style>
  <w:style w:type="character" w:styleId="SubtleReference">
    <w:name w:val="Subtle Reference"/>
    <w:basedOn w:val="DefaultParagraphFont"/>
    <w:uiPriority w:val="99"/>
    <w:qFormat/>
    <w:rsid w:val="008D14E2"/>
    <w:rPr>
      <w:smallCaps/>
      <w:color w:val="auto"/>
      <w:u w:val="single"/>
    </w:rPr>
  </w:style>
  <w:style w:type="character" w:styleId="IntenseReference">
    <w:name w:val="Intense Reference"/>
    <w:basedOn w:val="DefaultParagraphFont"/>
    <w:uiPriority w:val="99"/>
    <w:qFormat/>
    <w:rsid w:val="008D14E2"/>
    <w:rPr>
      <w:b/>
      <w:bCs/>
      <w:smallCaps/>
      <w:color w:val="auto"/>
      <w:spacing w:val="5"/>
      <w:u w:val="single"/>
    </w:rPr>
  </w:style>
  <w:style w:type="character" w:styleId="BookTitle">
    <w:name w:val="Book Title"/>
    <w:basedOn w:val="DefaultParagraphFont"/>
    <w:uiPriority w:val="99"/>
    <w:qFormat/>
    <w:rsid w:val="008D14E2"/>
    <w:rPr>
      <w:b/>
      <w:bCs/>
      <w:smallCaps/>
      <w:spacing w:val="5"/>
    </w:rPr>
  </w:style>
  <w:style w:type="paragraph" w:styleId="TOCHeading">
    <w:name w:val="TOC Heading"/>
    <w:basedOn w:val="Heading1"/>
    <w:next w:val="Normal"/>
    <w:uiPriority w:val="99"/>
    <w:qFormat/>
    <w:rsid w:val="008D14E2"/>
    <w:pPr>
      <w:outlineLvl w:val="9"/>
    </w:pPr>
  </w:style>
  <w:style w:type="paragraph" w:styleId="Header">
    <w:name w:val="header"/>
    <w:basedOn w:val="Normal"/>
    <w:link w:val="HeaderChar"/>
    <w:rsid w:val="008C39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8C39FC"/>
  </w:style>
  <w:style w:type="paragraph" w:styleId="Footer">
    <w:name w:val="footer"/>
    <w:basedOn w:val="Normal"/>
    <w:link w:val="FooterChar"/>
    <w:uiPriority w:val="99"/>
    <w:rsid w:val="008C39F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C39FC"/>
  </w:style>
  <w:style w:type="character" w:styleId="Hyperlink">
    <w:name w:val="Hyperlink"/>
    <w:basedOn w:val="DefaultParagraphFont"/>
    <w:uiPriority w:val="99"/>
    <w:rsid w:val="00D81C61"/>
    <w:rPr>
      <w:color w:val="EB8803"/>
      <w:u w:val="single"/>
    </w:rPr>
  </w:style>
  <w:style w:type="paragraph" w:styleId="NormalWeb">
    <w:name w:val="Normal (Web)"/>
    <w:basedOn w:val="Normal"/>
    <w:uiPriority w:val="99"/>
    <w:rsid w:val="00D81C61"/>
    <w:pPr>
      <w:spacing w:before="100" w:beforeAutospacing="1" w:after="100" w:afterAutospacing="1" w:line="240" w:lineRule="auto"/>
    </w:pPr>
    <w:rPr>
      <w:sz w:val="24"/>
      <w:szCs w:val="24"/>
      <w:lang w:val="en-NZ" w:eastAsia="en-NZ"/>
    </w:rPr>
  </w:style>
  <w:style w:type="paragraph" w:styleId="FootnoteText">
    <w:name w:val="footnote text"/>
    <w:basedOn w:val="Normal"/>
    <w:link w:val="FootnoteTextChar"/>
    <w:uiPriority w:val="99"/>
    <w:semiHidden/>
    <w:rsid w:val="001B4FA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B4FAD"/>
    <w:rPr>
      <w:sz w:val="20"/>
      <w:szCs w:val="20"/>
    </w:rPr>
  </w:style>
  <w:style w:type="character" w:styleId="FootnoteReference">
    <w:name w:val="footnote reference"/>
    <w:basedOn w:val="DefaultParagraphFont"/>
    <w:uiPriority w:val="99"/>
    <w:semiHidden/>
    <w:rsid w:val="001B4FAD"/>
    <w:rPr>
      <w:vertAlign w:val="superscript"/>
    </w:rPr>
  </w:style>
  <w:style w:type="paragraph" w:styleId="BalloonText">
    <w:name w:val="Balloon Text"/>
    <w:basedOn w:val="Normal"/>
    <w:link w:val="BalloonTextChar"/>
    <w:uiPriority w:val="99"/>
    <w:semiHidden/>
    <w:rsid w:val="00B91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159F"/>
    <w:rPr>
      <w:rFonts w:ascii="Tahoma" w:hAnsi="Tahoma" w:cs="Tahoma"/>
      <w:sz w:val="16"/>
      <w:szCs w:val="16"/>
    </w:rPr>
  </w:style>
  <w:style w:type="character" w:styleId="FollowedHyperlink">
    <w:name w:val="FollowedHyperlink"/>
    <w:basedOn w:val="DefaultParagraphFont"/>
    <w:uiPriority w:val="99"/>
    <w:semiHidden/>
    <w:rsid w:val="00CF2725"/>
    <w:rPr>
      <w:color w:val="auto"/>
      <w:u w:val="single"/>
    </w:rPr>
  </w:style>
  <w:style w:type="character" w:customStyle="1" w:styleId="NoSpacingChar">
    <w:name w:val="No Spacing Char"/>
    <w:basedOn w:val="DefaultParagraphFont"/>
    <w:link w:val="NoSpacing"/>
    <w:uiPriority w:val="1"/>
    <w:locked/>
    <w:rsid w:val="00D612D3"/>
    <w:rPr>
      <w:rFonts w:cs="Calibri"/>
      <w:sz w:val="22"/>
      <w:szCs w:val="22"/>
      <w:lang w:val="en-US" w:eastAsia="en-US" w:bidi="ar-SA"/>
    </w:rPr>
  </w:style>
  <w:style w:type="paragraph" w:styleId="TOC1">
    <w:name w:val="toc 1"/>
    <w:basedOn w:val="Normal"/>
    <w:next w:val="Normal"/>
    <w:autoRedefine/>
    <w:uiPriority w:val="39"/>
    <w:rsid w:val="00B62B12"/>
    <w:pPr>
      <w:spacing w:after="100"/>
    </w:pPr>
  </w:style>
  <w:style w:type="paragraph" w:styleId="TOC2">
    <w:name w:val="toc 2"/>
    <w:basedOn w:val="Normal"/>
    <w:next w:val="Normal"/>
    <w:autoRedefine/>
    <w:uiPriority w:val="39"/>
    <w:rsid w:val="00B62B12"/>
    <w:pPr>
      <w:spacing w:after="100"/>
      <w:ind w:left="220"/>
    </w:pPr>
  </w:style>
  <w:style w:type="character" w:styleId="CommentReference">
    <w:name w:val="annotation reference"/>
    <w:basedOn w:val="DefaultParagraphFont"/>
    <w:uiPriority w:val="99"/>
    <w:semiHidden/>
    <w:rsid w:val="00864DB5"/>
    <w:rPr>
      <w:sz w:val="16"/>
      <w:szCs w:val="16"/>
    </w:rPr>
  </w:style>
  <w:style w:type="paragraph" w:styleId="CommentText">
    <w:name w:val="annotation text"/>
    <w:basedOn w:val="Normal"/>
    <w:link w:val="CommentTextChar"/>
    <w:uiPriority w:val="99"/>
    <w:semiHidden/>
    <w:rsid w:val="00864DB5"/>
    <w:rPr>
      <w:sz w:val="20"/>
      <w:szCs w:val="20"/>
    </w:rPr>
  </w:style>
  <w:style w:type="character" w:customStyle="1" w:styleId="CommentTextChar">
    <w:name w:val="Comment Text Char"/>
    <w:basedOn w:val="DefaultParagraphFont"/>
    <w:link w:val="CommentText"/>
    <w:uiPriority w:val="99"/>
    <w:semiHidden/>
    <w:locked/>
    <w:rsid w:val="002D62BE"/>
    <w:rPr>
      <w:sz w:val="20"/>
      <w:szCs w:val="20"/>
      <w:lang w:val="en-US" w:eastAsia="en-US"/>
    </w:rPr>
  </w:style>
  <w:style w:type="paragraph" w:styleId="CommentSubject">
    <w:name w:val="annotation subject"/>
    <w:basedOn w:val="CommentText"/>
    <w:next w:val="CommentText"/>
    <w:link w:val="CommentSubjectChar"/>
    <w:uiPriority w:val="99"/>
    <w:semiHidden/>
    <w:rsid w:val="00864DB5"/>
    <w:rPr>
      <w:b/>
      <w:bCs/>
    </w:rPr>
  </w:style>
  <w:style w:type="character" w:customStyle="1" w:styleId="CommentSubjectChar">
    <w:name w:val="Comment Subject Char"/>
    <w:basedOn w:val="CommentTextChar"/>
    <w:link w:val="CommentSubject"/>
    <w:uiPriority w:val="99"/>
    <w:semiHidden/>
    <w:locked/>
    <w:rsid w:val="002D62BE"/>
    <w:rPr>
      <w:b/>
      <w:bCs/>
      <w:sz w:val="20"/>
      <w:szCs w:val="20"/>
      <w:lang w:val="en-US" w:eastAsia="en-US"/>
    </w:rPr>
  </w:style>
  <w:style w:type="paragraph" w:customStyle="1" w:styleId="Bulletsafter12pt">
    <w:name w:val="Bullets after 12pt"/>
    <w:basedOn w:val="Normal"/>
    <w:rsid w:val="00287913"/>
    <w:pPr>
      <w:numPr>
        <w:numId w:val="16"/>
      </w:numPr>
      <w:tabs>
        <w:tab w:val="left" w:pos="5670"/>
        <w:tab w:val="left" w:pos="6379"/>
      </w:tabs>
      <w:spacing w:after="240" w:line="240" w:lineRule="auto"/>
      <w:jc w:val="both"/>
    </w:pPr>
    <w:rPr>
      <w:rFonts w:ascii="Arial" w:hAnsi="Arial" w:cs="Times New Roman"/>
      <w:sz w:val="20"/>
      <w:szCs w:val="20"/>
      <w:lang w:val="en-NZ"/>
    </w:rPr>
  </w:style>
  <w:style w:type="table" w:styleId="TableGrid">
    <w:name w:val="Table Grid"/>
    <w:basedOn w:val="TableNormal"/>
    <w:locked/>
    <w:rsid w:val="00184EA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locked/>
    <w:rsid w:val="00184EA2"/>
    <w:pPr>
      <w:spacing w:after="0" w:line="240" w:lineRule="auto"/>
    </w:pPr>
    <w:rPr>
      <w:rFonts w:ascii="Times New Roman" w:hAnsi="Times New Roman" w:cs="Times New Roman"/>
      <w:sz w:val="24"/>
      <w:szCs w:val="20"/>
      <w:lang w:val="en-GB" w:eastAsia="en-GB"/>
    </w:rPr>
  </w:style>
  <w:style w:type="character" w:customStyle="1" w:styleId="BodyTextChar">
    <w:name w:val="Body Text Char"/>
    <w:basedOn w:val="DefaultParagraphFont"/>
    <w:link w:val="BodyText"/>
    <w:rsid w:val="00184EA2"/>
    <w:rPr>
      <w:rFonts w:ascii="Times New Roman" w:hAnsi="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474770">
      <w:marLeft w:val="0"/>
      <w:marRight w:val="0"/>
      <w:marTop w:val="0"/>
      <w:marBottom w:val="0"/>
      <w:divBdr>
        <w:top w:val="none" w:sz="0" w:space="0" w:color="auto"/>
        <w:left w:val="none" w:sz="0" w:space="0" w:color="auto"/>
        <w:bottom w:val="none" w:sz="0" w:space="0" w:color="auto"/>
        <w:right w:val="none" w:sz="0" w:space="0" w:color="auto"/>
      </w:divBdr>
    </w:div>
    <w:div w:id="1991474771">
      <w:marLeft w:val="0"/>
      <w:marRight w:val="0"/>
      <w:marTop w:val="0"/>
      <w:marBottom w:val="0"/>
      <w:divBdr>
        <w:top w:val="none" w:sz="0" w:space="0" w:color="auto"/>
        <w:left w:val="none" w:sz="0" w:space="0" w:color="auto"/>
        <w:bottom w:val="none" w:sz="0" w:space="0" w:color="auto"/>
        <w:right w:val="none" w:sz="0" w:space="0" w:color="auto"/>
      </w:divBdr>
      <w:divsChild>
        <w:div w:id="1991474769">
          <w:marLeft w:val="0"/>
          <w:marRight w:val="0"/>
          <w:marTop w:val="0"/>
          <w:marBottom w:val="0"/>
          <w:divBdr>
            <w:top w:val="none" w:sz="0" w:space="0" w:color="auto"/>
            <w:left w:val="none" w:sz="0" w:space="0" w:color="auto"/>
            <w:bottom w:val="none" w:sz="0" w:space="0" w:color="auto"/>
            <w:right w:val="none" w:sz="0" w:space="0" w:color="auto"/>
          </w:divBdr>
        </w:div>
      </w:divsChild>
    </w:div>
    <w:div w:id="1991474773">
      <w:marLeft w:val="0"/>
      <w:marRight w:val="0"/>
      <w:marTop w:val="0"/>
      <w:marBottom w:val="0"/>
      <w:divBdr>
        <w:top w:val="none" w:sz="0" w:space="0" w:color="auto"/>
        <w:left w:val="none" w:sz="0" w:space="0" w:color="auto"/>
        <w:bottom w:val="none" w:sz="0" w:space="0" w:color="auto"/>
        <w:right w:val="none" w:sz="0" w:space="0" w:color="auto"/>
      </w:divBdr>
      <w:divsChild>
        <w:div w:id="1991474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isabilityservices.hiirc.org.nz/" TargetMode="External"/><Relationship Id="rId18" Type="http://schemas.openxmlformats.org/officeDocument/2006/relationships/image" Target="media/image4.emf"/><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oleObject" Target="embeddings/Microsoft_Word_97_-_2003_Document.doc"/><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hiirc.onlearn.co.nz/" TargetMode="External"/><Relationship Id="rId23" Type="http://schemas.openxmlformats.org/officeDocument/2006/relationships/header" Target="header3.xm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isabilityservices.hiirc.org.nz/" TargetMode="External"/><Relationship Id="rId22" Type="http://schemas.openxmlformats.org/officeDocument/2006/relationships/footer" Target="footer2.xml"/><Relationship Id="rId27" Type="http://schemas.openxmlformats.org/officeDocument/2006/relationships/image" Target="media/image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C79F62FB35AD542A5D3F372FC4ABE83" ma:contentTypeVersion="9" ma:contentTypeDescription="Create a new document." ma:contentTypeScope="" ma:versionID="b75502d3942571c2dd13165007f1b1a6">
  <xsd:schema xmlns:xsd="http://www.w3.org/2001/XMLSchema" xmlns:xs="http://www.w3.org/2001/XMLSchema" xmlns:p="http://schemas.microsoft.com/office/2006/metadata/properties" xmlns:ns2="ede84268-cce4-49ef-97ee-ebd7f619e66b" xmlns:ns3="c06916e2-d229-4b9d-a9d0-5c7aa50d5292" targetNamespace="http://schemas.microsoft.com/office/2006/metadata/properties" ma:root="true" ma:fieldsID="df5197b3c247671fd1dcea6bb22bdb4f" ns2:_="" ns3:_="">
    <xsd:import namespace="ede84268-cce4-49ef-97ee-ebd7f619e66b"/>
    <xsd:import namespace="c06916e2-d229-4b9d-a9d0-5c7aa50d52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e84268-cce4-49ef-97ee-ebd7f619e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916e2-d229-4b9d-a9d0-5c7aa50d52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1BE83-7103-4666-9C17-AF476B7DE9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91248B-2E5F-48E4-9EE7-8FB087A12EEB}">
  <ds:schemaRefs>
    <ds:schemaRef ds:uri="http://schemas.openxmlformats.org/officeDocument/2006/bibliography"/>
  </ds:schemaRefs>
</ds:datastoreItem>
</file>

<file path=customXml/itemProps3.xml><?xml version="1.0" encoding="utf-8"?>
<ds:datastoreItem xmlns:ds="http://schemas.openxmlformats.org/officeDocument/2006/customXml" ds:itemID="{0A65F1A7-5A74-4BED-BF0F-E97551457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e84268-cce4-49ef-97ee-ebd7f619e66b"/>
    <ds:schemaRef ds:uri="c06916e2-d229-4b9d-a9d0-5c7aa50d5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C7CAB9-C676-4160-B4BE-444520E782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4982</Words>
  <Characters>31603</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Service Accreditation Toolkit</vt:lpstr>
    </vt:vector>
  </TitlesOfParts>
  <Company>EHMSL</Company>
  <LinksUpToDate>false</LinksUpToDate>
  <CharactersWithSpaces>36512</CharactersWithSpaces>
  <SharedDoc>false</SharedDoc>
  <HLinks>
    <vt:vector size="216" baseType="variant">
      <vt:variant>
        <vt:i4>4259938</vt:i4>
      </vt:variant>
      <vt:variant>
        <vt:i4>186</vt:i4>
      </vt:variant>
      <vt:variant>
        <vt:i4>0</vt:i4>
      </vt:variant>
      <vt:variant>
        <vt:i4>5</vt:i4>
      </vt:variant>
      <vt:variant>
        <vt:lpwstr/>
      </vt:variant>
      <vt:variant>
        <vt:lpwstr>_Peer_review_checklist</vt:lpwstr>
      </vt:variant>
      <vt:variant>
        <vt:i4>2490385</vt:i4>
      </vt:variant>
      <vt:variant>
        <vt:i4>183</vt:i4>
      </vt:variant>
      <vt:variant>
        <vt:i4>0</vt:i4>
      </vt:variant>
      <vt:variant>
        <vt:i4>5</vt:i4>
      </vt:variant>
      <vt:variant>
        <vt:lpwstr/>
      </vt:variant>
      <vt:variant>
        <vt:lpwstr>_Evaluation_Form_example</vt:lpwstr>
      </vt:variant>
      <vt:variant>
        <vt:i4>36</vt:i4>
      </vt:variant>
      <vt:variant>
        <vt:i4>180</vt:i4>
      </vt:variant>
      <vt:variant>
        <vt:i4>0</vt:i4>
      </vt:variant>
      <vt:variant>
        <vt:i4>5</vt:i4>
      </vt:variant>
      <vt:variant>
        <vt:lpwstr/>
      </vt:variant>
      <vt:variant>
        <vt:lpwstr>_Clinical_reasoning_checklist</vt:lpwstr>
      </vt:variant>
      <vt:variant>
        <vt:i4>7471210</vt:i4>
      </vt:variant>
      <vt:variant>
        <vt:i4>177</vt:i4>
      </vt:variant>
      <vt:variant>
        <vt:i4>0</vt:i4>
      </vt:variant>
      <vt:variant>
        <vt:i4>5</vt:i4>
      </vt:variant>
      <vt:variant>
        <vt:lpwstr>http://hiirc.onlearn.co.nz/</vt:lpwstr>
      </vt:variant>
      <vt:variant>
        <vt:lpwstr/>
      </vt:variant>
      <vt:variant>
        <vt:i4>6094950</vt:i4>
      </vt:variant>
      <vt:variant>
        <vt:i4>174</vt:i4>
      </vt:variant>
      <vt:variant>
        <vt:i4>0</vt:i4>
      </vt:variant>
      <vt:variant>
        <vt:i4>5</vt:i4>
      </vt:variant>
      <vt:variant>
        <vt:lpwstr/>
      </vt:variant>
      <vt:variant>
        <vt:lpwstr>_Telephone_assessment_form</vt:lpwstr>
      </vt:variant>
      <vt:variant>
        <vt:i4>6094950</vt:i4>
      </vt:variant>
      <vt:variant>
        <vt:i4>171</vt:i4>
      </vt:variant>
      <vt:variant>
        <vt:i4>0</vt:i4>
      </vt:variant>
      <vt:variant>
        <vt:i4>5</vt:i4>
      </vt:variant>
      <vt:variant>
        <vt:lpwstr/>
      </vt:variant>
      <vt:variant>
        <vt:lpwstr>_Telephone_assessment_form</vt:lpwstr>
      </vt:variant>
      <vt:variant>
        <vt:i4>5046396</vt:i4>
      </vt:variant>
      <vt:variant>
        <vt:i4>168</vt:i4>
      </vt:variant>
      <vt:variant>
        <vt:i4>0</vt:i4>
      </vt:variant>
      <vt:variant>
        <vt:i4>5</vt:i4>
      </vt:variant>
      <vt:variant>
        <vt:lpwstr/>
      </vt:variant>
      <vt:variant>
        <vt:lpwstr>_Guide_to_Clinical</vt:lpwstr>
      </vt:variant>
      <vt:variant>
        <vt:i4>7929938</vt:i4>
      </vt:variant>
      <vt:variant>
        <vt:i4>165</vt:i4>
      </vt:variant>
      <vt:variant>
        <vt:i4>0</vt:i4>
      </vt:variant>
      <vt:variant>
        <vt:i4>5</vt:i4>
      </vt:variant>
      <vt:variant>
        <vt:lpwstr/>
      </vt:variant>
      <vt:variant>
        <vt:lpwstr>_Clinician_process_for</vt:lpwstr>
      </vt:variant>
      <vt:variant>
        <vt:i4>7733375</vt:i4>
      </vt:variant>
      <vt:variant>
        <vt:i4>162</vt:i4>
      </vt:variant>
      <vt:variant>
        <vt:i4>0</vt:i4>
      </vt:variant>
      <vt:variant>
        <vt:i4>5</vt:i4>
      </vt:variant>
      <vt:variant>
        <vt:lpwstr>http://disabilityservices.hiirc.org.nz/</vt:lpwstr>
      </vt:variant>
      <vt:variant>
        <vt:lpwstr/>
      </vt:variant>
      <vt:variant>
        <vt:i4>7733375</vt:i4>
      </vt:variant>
      <vt:variant>
        <vt:i4>159</vt:i4>
      </vt:variant>
      <vt:variant>
        <vt:i4>0</vt:i4>
      </vt:variant>
      <vt:variant>
        <vt:i4>5</vt:i4>
      </vt:variant>
      <vt:variant>
        <vt:lpwstr>http://disabilityservices.hiirc.org.nz/</vt:lpwstr>
      </vt:variant>
      <vt:variant>
        <vt:lpwstr/>
      </vt:variant>
      <vt:variant>
        <vt:i4>1048625</vt:i4>
      </vt:variant>
      <vt:variant>
        <vt:i4>152</vt:i4>
      </vt:variant>
      <vt:variant>
        <vt:i4>0</vt:i4>
      </vt:variant>
      <vt:variant>
        <vt:i4>5</vt:i4>
      </vt:variant>
      <vt:variant>
        <vt:lpwstr/>
      </vt:variant>
      <vt:variant>
        <vt:lpwstr>_Toc288628912</vt:lpwstr>
      </vt:variant>
      <vt:variant>
        <vt:i4>1048625</vt:i4>
      </vt:variant>
      <vt:variant>
        <vt:i4>146</vt:i4>
      </vt:variant>
      <vt:variant>
        <vt:i4>0</vt:i4>
      </vt:variant>
      <vt:variant>
        <vt:i4>5</vt:i4>
      </vt:variant>
      <vt:variant>
        <vt:lpwstr/>
      </vt:variant>
      <vt:variant>
        <vt:lpwstr>_Toc288628911</vt:lpwstr>
      </vt:variant>
      <vt:variant>
        <vt:i4>1048625</vt:i4>
      </vt:variant>
      <vt:variant>
        <vt:i4>140</vt:i4>
      </vt:variant>
      <vt:variant>
        <vt:i4>0</vt:i4>
      </vt:variant>
      <vt:variant>
        <vt:i4>5</vt:i4>
      </vt:variant>
      <vt:variant>
        <vt:lpwstr/>
      </vt:variant>
      <vt:variant>
        <vt:lpwstr>_Toc288628910</vt:lpwstr>
      </vt:variant>
      <vt:variant>
        <vt:i4>1114161</vt:i4>
      </vt:variant>
      <vt:variant>
        <vt:i4>134</vt:i4>
      </vt:variant>
      <vt:variant>
        <vt:i4>0</vt:i4>
      </vt:variant>
      <vt:variant>
        <vt:i4>5</vt:i4>
      </vt:variant>
      <vt:variant>
        <vt:lpwstr/>
      </vt:variant>
      <vt:variant>
        <vt:lpwstr>_Toc288628907</vt:lpwstr>
      </vt:variant>
      <vt:variant>
        <vt:i4>1114161</vt:i4>
      </vt:variant>
      <vt:variant>
        <vt:i4>128</vt:i4>
      </vt:variant>
      <vt:variant>
        <vt:i4>0</vt:i4>
      </vt:variant>
      <vt:variant>
        <vt:i4>5</vt:i4>
      </vt:variant>
      <vt:variant>
        <vt:lpwstr/>
      </vt:variant>
      <vt:variant>
        <vt:lpwstr>_Toc288628906</vt:lpwstr>
      </vt:variant>
      <vt:variant>
        <vt:i4>1114161</vt:i4>
      </vt:variant>
      <vt:variant>
        <vt:i4>122</vt:i4>
      </vt:variant>
      <vt:variant>
        <vt:i4>0</vt:i4>
      </vt:variant>
      <vt:variant>
        <vt:i4>5</vt:i4>
      </vt:variant>
      <vt:variant>
        <vt:lpwstr/>
      </vt:variant>
      <vt:variant>
        <vt:lpwstr>_Toc288628905</vt:lpwstr>
      </vt:variant>
      <vt:variant>
        <vt:i4>1114161</vt:i4>
      </vt:variant>
      <vt:variant>
        <vt:i4>116</vt:i4>
      </vt:variant>
      <vt:variant>
        <vt:i4>0</vt:i4>
      </vt:variant>
      <vt:variant>
        <vt:i4>5</vt:i4>
      </vt:variant>
      <vt:variant>
        <vt:lpwstr/>
      </vt:variant>
      <vt:variant>
        <vt:lpwstr>_Toc288628904</vt:lpwstr>
      </vt:variant>
      <vt:variant>
        <vt:i4>1114161</vt:i4>
      </vt:variant>
      <vt:variant>
        <vt:i4>110</vt:i4>
      </vt:variant>
      <vt:variant>
        <vt:i4>0</vt:i4>
      </vt:variant>
      <vt:variant>
        <vt:i4>5</vt:i4>
      </vt:variant>
      <vt:variant>
        <vt:lpwstr/>
      </vt:variant>
      <vt:variant>
        <vt:lpwstr>_Toc288628903</vt:lpwstr>
      </vt:variant>
      <vt:variant>
        <vt:i4>1114161</vt:i4>
      </vt:variant>
      <vt:variant>
        <vt:i4>104</vt:i4>
      </vt:variant>
      <vt:variant>
        <vt:i4>0</vt:i4>
      </vt:variant>
      <vt:variant>
        <vt:i4>5</vt:i4>
      </vt:variant>
      <vt:variant>
        <vt:lpwstr/>
      </vt:variant>
      <vt:variant>
        <vt:lpwstr>_Toc288628902</vt:lpwstr>
      </vt:variant>
      <vt:variant>
        <vt:i4>1114161</vt:i4>
      </vt:variant>
      <vt:variant>
        <vt:i4>98</vt:i4>
      </vt:variant>
      <vt:variant>
        <vt:i4>0</vt:i4>
      </vt:variant>
      <vt:variant>
        <vt:i4>5</vt:i4>
      </vt:variant>
      <vt:variant>
        <vt:lpwstr/>
      </vt:variant>
      <vt:variant>
        <vt:lpwstr>_Toc288628901</vt:lpwstr>
      </vt:variant>
      <vt:variant>
        <vt:i4>1114161</vt:i4>
      </vt:variant>
      <vt:variant>
        <vt:i4>92</vt:i4>
      </vt:variant>
      <vt:variant>
        <vt:i4>0</vt:i4>
      </vt:variant>
      <vt:variant>
        <vt:i4>5</vt:i4>
      </vt:variant>
      <vt:variant>
        <vt:lpwstr/>
      </vt:variant>
      <vt:variant>
        <vt:lpwstr>_Toc288628900</vt:lpwstr>
      </vt:variant>
      <vt:variant>
        <vt:i4>1572912</vt:i4>
      </vt:variant>
      <vt:variant>
        <vt:i4>86</vt:i4>
      </vt:variant>
      <vt:variant>
        <vt:i4>0</vt:i4>
      </vt:variant>
      <vt:variant>
        <vt:i4>5</vt:i4>
      </vt:variant>
      <vt:variant>
        <vt:lpwstr/>
      </vt:variant>
      <vt:variant>
        <vt:lpwstr>_Toc288628899</vt:lpwstr>
      </vt:variant>
      <vt:variant>
        <vt:i4>1572912</vt:i4>
      </vt:variant>
      <vt:variant>
        <vt:i4>80</vt:i4>
      </vt:variant>
      <vt:variant>
        <vt:i4>0</vt:i4>
      </vt:variant>
      <vt:variant>
        <vt:i4>5</vt:i4>
      </vt:variant>
      <vt:variant>
        <vt:lpwstr/>
      </vt:variant>
      <vt:variant>
        <vt:lpwstr>_Toc288628898</vt:lpwstr>
      </vt:variant>
      <vt:variant>
        <vt:i4>1572912</vt:i4>
      </vt:variant>
      <vt:variant>
        <vt:i4>74</vt:i4>
      </vt:variant>
      <vt:variant>
        <vt:i4>0</vt:i4>
      </vt:variant>
      <vt:variant>
        <vt:i4>5</vt:i4>
      </vt:variant>
      <vt:variant>
        <vt:lpwstr/>
      </vt:variant>
      <vt:variant>
        <vt:lpwstr>_Toc288628897</vt:lpwstr>
      </vt:variant>
      <vt:variant>
        <vt:i4>1572912</vt:i4>
      </vt:variant>
      <vt:variant>
        <vt:i4>68</vt:i4>
      </vt:variant>
      <vt:variant>
        <vt:i4>0</vt:i4>
      </vt:variant>
      <vt:variant>
        <vt:i4>5</vt:i4>
      </vt:variant>
      <vt:variant>
        <vt:lpwstr/>
      </vt:variant>
      <vt:variant>
        <vt:lpwstr>_Toc288628896</vt:lpwstr>
      </vt:variant>
      <vt:variant>
        <vt:i4>1572912</vt:i4>
      </vt:variant>
      <vt:variant>
        <vt:i4>62</vt:i4>
      </vt:variant>
      <vt:variant>
        <vt:i4>0</vt:i4>
      </vt:variant>
      <vt:variant>
        <vt:i4>5</vt:i4>
      </vt:variant>
      <vt:variant>
        <vt:lpwstr/>
      </vt:variant>
      <vt:variant>
        <vt:lpwstr>_Toc288628895</vt:lpwstr>
      </vt:variant>
      <vt:variant>
        <vt:i4>1572912</vt:i4>
      </vt:variant>
      <vt:variant>
        <vt:i4>56</vt:i4>
      </vt:variant>
      <vt:variant>
        <vt:i4>0</vt:i4>
      </vt:variant>
      <vt:variant>
        <vt:i4>5</vt:i4>
      </vt:variant>
      <vt:variant>
        <vt:lpwstr/>
      </vt:variant>
      <vt:variant>
        <vt:lpwstr>_Toc288628894</vt:lpwstr>
      </vt:variant>
      <vt:variant>
        <vt:i4>1572912</vt:i4>
      </vt:variant>
      <vt:variant>
        <vt:i4>50</vt:i4>
      </vt:variant>
      <vt:variant>
        <vt:i4>0</vt:i4>
      </vt:variant>
      <vt:variant>
        <vt:i4>5</vt:i4>
      </vt:variant>
      <vt:variant>
        <vt:lpwstr/>
      </vt:variant>
      <vt:variant>
        <vt:lpwstr>_Toc288628893</vt:lpwstr>
      </vt:variant>
      <vt:variant>
        <vt:i4>1572912</vt:i4>
      </vt:variant>
      <vt:variant>
        <vt:i4>44</vt:i4>
      </vt:variant>
      <vt:variant>
        <vt:i4>0</vt:i4>
      </vt:variant>
      <vt:variant>
        <vt:i4>5</vt:i4>
      </vt:variant>
      <vt:variant>
        <vt:lpwstr/>
      </vt:variant>
      <vt:variant>
        <vt:lpwstr>_Toc288628892</vt:lpwstr>
      </vt:variant>
      <vt:variant>
        <vt:i4>1572912</vt:i4>
      </vt:variant>
      <vt:variant>
        <vt:i4>38</vt:i4>
      </vt:variant>
      <vt:variant>
        <vt:i4>0</vt:i4>
      </vt:variant>
      <vt:variant>
        <vt:i4>5</vt:i4>
      </vt:variant>
      <vt:variant>
        <vt:lpwstr/>
      </vt:variant>
      <vt:variant>
        <vt:lpwstr>_Toc288628891</vt:lpwstr>
      </vt:variant>
      <vt:variant>
        <vt:i4>1572912</vt:i4>
      </vt:variant>
      <vt:variant>
        <vt:i4>32</vt:i4>
      </vt:variant>
      <vt:variant>
        <vt:i4>0</vt:i4>
      </vt:variant>
      <vt:variant>
        <vt:i4>5</vt:i4>
      </vt:variant>
      <vt:variant>
        <vt:lpwstr/>
      </vt:variant>
      <vt:variant>
        <vt:lpwstr>_Toc288628890</vt:lpwstr>
      </vt:variant>
      <vt:variant>
        <vt:i4>1638448</vt:i4>
      </vt:variant>
      <vt:variant>
        <vt:i4>26</vt:i4>
      </vt:variant>
      <vt:variant>
        <vt:i4>0</vt:i4>
      </vt:variant>
      <vt:variant>
        <vt:i4>5</vt:i4>
      </vt:variant>
      <vt:variant>
        <vt:lpwstr/>
      </vt:variant>
      <vt:variant>
        <vt:lpwstr>_Toc288628889</vt:lpwstr>
      </vt:variant>
      <vt:variant>
        <vt:i4>1638448</vt:i4>
      </vt:variant>
      <vt:variant>
        <vt:i4>20</vt:i4>
      </vt:variant>
      <vt:variant>
        <vt:i4>0</vt:i4>
      </vt:variant>
      <vt:variant>
        <vt:i4>5</vt:i4>
      </vt:variant>
      <vt:variant>
        <vt:lpwstr/>
      </vt:variant>
      <vt:variant>
        <vt:lpwstr>_Toc288628888</vt:lpwstr>
      </vt:variant>
      <vt:variant>
        <vt:i4>1638448</vt:i4>
      </vt:variant>
      <vt:variant>
        <vt:i4>14</vt:i4>
      </vt:variant>
      <vt:variant>
        <vt:i4>0</vt:i4>
      </vt:variant>
      <vt:variant>
        <vt:i4>5</vt:i4>
      </vt:variant>
      <vt:variant>
        <vt:lpwstr/>
      </vt:variant>
      <vt:variant>
        <vt:lpwstr>_Toc288628887</vt:lpwstr>
      </vt:variant>
      <vt:variant>
        <vt:i4>1638448</vt:i4>
      </vt:variant>
      <vt:variant>
        <vt:i4>8</vt:i4>
      </vt:variant>
      <vt:variant>
        <vt:i4>0</vt:i4>
      </vt:variant>
      <vt:variant>
        <vt:i4>5</vt:i4>
      </vt:variant>
      <vt:variant>
        <vt:lpwstr/>
      </vt:variant>
      <vt:variant>
        <vt:lpwstr>_Toc288628886</vt:lpwstr>
      </vt:variant>
      <vt:variant>
        <vt:i4>1638448</vt:i4>
      </vt:variant>
      <vt:variant>
        <vt:i4>2</vt:i4>
      </vt:variant>
      <vt:variant>
        <vt:i4>0</vt:i4>
      </vt:variant>
      <vt:variant>
        <vt:i4>5</vt:i4>
      </vt:variant>
      <vt:variant>
        <vt:lpwstr/>
      </vt:variant>
      <vt:variant>
        <vt:lpwstr>_Toc288628885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Accreditation Toolkit</dc:title>
  <dc:subject/>
  <dc:creator>User</dc:creator>
  <cp:keywords/>
  <cp:lastModifiedBy>Joanna Marshall</cp:lastModifiedBy>
  <cp:revision>2</cp:revision>
  <cp:lastPrinted>2011-03-20T08:34:00Z</cp:lastPrinted>
  <dcterms:created xsi:type="dcterms:W3CDTF">2022-05-03T22:47:00Z</dcterms:created>
  <dcterms:modified xsi:type="dcterms:W3CDTF">2022-05-03T22:47:00Z</dcterms:modified>
</cp:coreProperties>
</file>